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5D3D" w14:textId="3ECB68D9"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00B21DA4" w:rsidRPr="00FA71D1">
          <w:rPr>
            <w:rStyle w:val="Hyperlink"/>
            <w:rFonts w:ascii="Arial" w:hAnsi="Arial" w:cs="Arial"/>
            <w:b/>
            <w:bCs/>
            <w:u w:val="none"/>
          </w:rPr>
          <w:t>3.1</w:t>
        </w:r>
        <w:r w:rsidR="00B21DA4" w:rsidRPr="00FA71D1">
          <w:rPr>
            <w:rStyle w:val="Hyperlink"/>
            <w:rFonts w:ascii="Arial" w:hAnsi="Arial" w:cs="Arial"/>
            <w:b/>
            <w:bCs/>
            <w:u w:val="none"/>
          </w:rPr>
          <w:tab/>
          <w:t>Ro</w:t>
        </w:r>
        <w:r w:rsidR="00B21DA4" w:rsidRPr="00620B3E">
          <w:rPr>
            <w:rStyle w:val="Hyperlink"/>
            <w:rFonts w:ascii="Arial" w:hAnsi="Arial" w:cs="Arial"/>
            <w:b/>
            <w:bCs/>
            <w:u w:val="none"/>
          </w:rPr>
          <w:t xml:space="preserve">les of judicial </w:t>
        </w:r>
        <w:r w:rsidR="00B21DA4" w:rsidRPr="00FA71D1">
          <w:rPr>
            <w:rStyle w:val="Hyperlink"/>
            <w:rFonts w:ascii="Arial" w:hAnsi="Arial" w:cs="Arial"/>
            <w:b/>
            <w:bCs/>
            <w:u w:val="none"/>
          </w:rPr>
          <w:t>officers</w:t>
        </w:r>
      </w:hyperlink>
    </w:p>
    <w:bookmarkStart w:id="42" w:name="_Hlk126302193"/>
    <w:p w14:paraId="269CC528" w14:textId="4E028738"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Pr="001C057A">
        <w:rPr>
          <w:rFonts w:ascii="Arial" w:hAnsi="Arial" w:cs="Arial"/>
          <w:b/>
          <w:bCs/>
          <w:sz w:val="20"/>
        </w:rPr>
        <w:instrText xml:space="preserve"> HYPERLINK  \l "_3.1.1_Procedural_fairness" </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000000"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001C057A"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001C057A" w:rsidRPr="00843C81">
          <w:rPr>
            <w:rStyle w:val="Hyperlink"/>
            <w:rFonts w:ascii="Arial" w:hAnsi="Arial" w:cs="Arial"/>
            <w:b/>
            <w:bCs/>
            <w:sz w:val="20"/>
            <w:u w:val="none"/>
          </w:rPr>
          <w:t>.2</w:t>
        </w:r>
        <w:r w:rsidR="001C057A"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290353C2"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Pr="00036D92">
        <w:rPr>
          <w:rFonts w:ascii="Arial" w:hAnsi="Arial" w:cs="Arial"/>
          <w:b/>
          <w:bCs/>
        </w:rPr>
        <w:instrText xml:space="preserve"> HYPERLINK  \l "_3.2_Judicial_Independence" </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p>
    <w:p w14:paraId="589D939C" w14:textId="4FC6C3AE" w:rsidR="00843765" w:rsidRPr="00192DC4"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end"/>
      </w:r>
      <w:r w:rsidR="00192DC4" w:rsidRPr="00192DC4">
        <w:rPr>
          <w:rFonts w:ascii="Arial" w:hAnsi="Arial" w:cs="Arial"/>
          <w:b/>
          <w:bCs/>
        </w:rPr>
        <w:fldChar w:fldCharType="begin"/>
      </w:r>
      <w:r w:rsidR="00192DC4" w:rsidRPr="00192DC4">
        <w:rPr>
          <w:rFonts w:ascii="Arial" w:hAnsi="Arial" w:cs="Arial"/>
          <w:b/>
          <w:bCs/>
        </w:rPr>
        <w:instrText xml:space="preserve"> HYPERLINK  \l "_3.3_Children’s_Court" </w:instrText>
      </w:r>
      <w:r w:rsidR="00192DC4" w:rsidRPr="00192DC4">
        <w:rPr>
          <w:rFonts w:ascii="Arial" w:hAnsi="Arial" w:cs="Arial"/>
          <w:b/>
          <w:bCs/>
        </w:rPr>
      </w:r>
      <w:r w:rsidR="00192DC4"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00192DC4"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000000"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00963A3D" w:rsidRPr="00963A3D">
          <w:rPr>
            <w:rStyle w:val="Hyperlink"/>
            <w:rFonts w:ascii="Arial" w:hAnsi="Arial" w:cs="Arial"/>
            <w:b/>
            <w:bCs/>
            <w:sz w:val="20"/>
            <w:u w:val="none"/>
          </w:rPr>
          <w:tab/>
          <w:t>3.3.2</w:t>
        </w:r>
        <w:r w:rsidR="00963A3D" w:rsidRPr="00963A3D">
          <w:rPr>
            <w:rStyle w:val="Hyperlink"/>
            <w:rFonts w:ascii="Arial" w:hAnsi="Arial" w:cs="Arial"/>
            <w:b/>
            <w:bCs/>
            <w:sz w:val="20"/>
            <w:u w:val="none"/>
          </w:rPr>
          <w:tab/>
          <w:t xml:space="preserve">Powers conferred by the </w:t>
        </w:r>
        <w:r w:rsidR="00963A3D" w:rsidRPr="00004C01">
          <w:rPr>
            <w:rStyle w:val="Hyperlink"/>
            <w:rFonts w:ascii="Arial" w:hAnsi="Arial" w:cs="Arial"/>
            <w:b/>
            <w:bCs/>
            <w:sz w:val="20"/>
            <w:u w:val="none"/>
          </w:rPr>
          <w:t>Vexatious Proceedings Act 2014</w:t>
        </w:r>
      </w:hyperlink>
    </w:p>
    <w:p w14:paraId="50F77FE8" w14:textId="77777777" w:rsidR="000C6804"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000C6804" w:rsidRPr="00FA71D1">
          <w:rPr>
            <w:rStyle w:val="Hyperlink"/>
            <w:rFonts w:ascii="Arial" w:hAnsi="Arial" w:cs="Arial"/>
            <w:b/>
            <w:bCs/>
            <w:sz w:val="20"/>
            <w:u w:val="none"/>
          </w:rPr>
          <w:tab/>
          <w:t>3.3.</w:t>
        </w:r>
        <w:r w:rsidR="00963A3D">
          <w:rPr>
            <w:rStyle w:val="Hyperlink"/>
            <w:rFonts w:ascii="Arial" w:hAnsi="Arial" w:cs="Arial"/>
            <w:b/>
            <w:bCs/>
            <w:sz w:val="20"/>
            <w:u w:val="none"/>
          </w:rPr>
          <w:t>3</w:t>
        </w:r>
        <w:r w:rsidR="000C6804"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000C6804" w:rsidRPr="00FA71D1">
          <w:rPr>
            <w:rStyle w:val="Hyperlink"/>
            <w:rFonts w:ascii="Arial" w:hAnsi="Arial" w:cs="Arial"/>
            <w:b/>
            <w:bCs/>
            <w:sz w:val="20"/>
            <w:u w:val="none"/>
          </w:rPr>
          <w:tab/>
          <w:t>3.3.</w:t>
        </w:r>
        <w:r w:rsidR="00963A3D">
          <w:rPr>
            <w:rStyle w:val="Hyperlink"/>
            <w:rFonts w:ascii="Arial" w:hAnsi="Arial" w:cs="Arial"/>
            <w:b/>
            <w:bCs/>
            <w:sz w:val="20"/>
            <w:u w:val="none"/>
          </w:rPr>
          <w:t>4</w:t>
        </w:r>
        <w:r w:rsidR="000C6804"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000000"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00F31122" w:rsidRPr="0022246F">
          <w:rPr>
            <w:rStyle w:val="Hyperlink"/>
            <w:rFonts w:ascii="Arial" w:hAnsi="Arial" w:cs="Arial"/>
            <w:b/>
            <w:bCs/>
            <w:sz w:val="20"/>
            <w:u w:val="none"/>
          </w:rPr>
          <w:tab/>
        </w:r>
        <w:r w:rsidR="00F31122" w:rsidRPr="0022246F">
          <w:rPr>
            <w:rStyle w:val="Hyperlink"/>
            <w:rFonts w:ascii="Arial" w:hAnsi="Arial" w:cs="Arial"/>
            <w:b/>
            <w:bCs/>
            <w:sz w:val="20"/>
            <w:u w:val="none"/>
          </w:rPr>
          <w:tab/>
          <w:t>3.</w:t>
        </w:r>
        <w:r w:rsidR="00F31122">
          <w:rPr>
            <w:rStyle w:val="Hyperlink"/>
            <w:rFonts w:ascii="Arial" w:hAnsi="Arial" w:cs="Arial"/>
            <w:b/>
            <w:bCs/>
            <w:sz w:val="20"/>
            <w:u w:val="none"/>
          </w:rPr>
          <w:t>3</w:t>
        </w:r>
        <w:r w:rsidR="00F31122" w:rsidRPr="0022246F">
          <w:rPr>
            <w:rStyle w:val="Hyperlink"/>
            <w:rFonts w:ascii="Arial" w:hAnsi="Arial" w:cs="Arial"/>
            <w:b/>
            <w:bCs/>
            <w:sz w:val="20"/>
            <w:u w:val="none"/>
          </w:rPr>
          <w:t>.</w:t>
        </w:r>
        <w:r w:rsidR="00F31122">
          <w:rPr>
            <w:rStyle w:val="Hyperlink"/>
            <w:rFonts w:ascii="Arial" w:hAnsi="Arial" w:cs="Arial"/>
            <w:b/>
            <w:bCs/>
            <w:sz w:val="20"/>
            <w:u w:val="none"/>
          </w:rPr>
          <w:t>4</w:t>
        </w:r>
        <w:r w:rsidR="00F31122"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000000"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00F31122" w:rsidRPr="00FD5828">
          <w:rPr>
            <w:rStyle w:val="Hyperlink"/>
            <w:rFonts w:ascii="Arial" w:hAnsi="Arial" w:cs="Arial"/>
            <w:b/>
            <w:bCs/>
            <w:sz w:val="20"/>
            <w:u w:val="none"/>
          </w:rPr>
          <w:tab/>
        </w:r>
        <w:r w:rsidR="00F31122" w:rsidRPr="00FD5828">
          <w:rPr>
            <w:rStyle w:val="Hyperlink"/>
            <w:rFonts w:ascii="Arial" w:hAnsi="Arial" w:cs="Arial"/>
            <w:b/>
            <w:bCs/>
            <w:sz w:val="20"/>
            <w:u w:val="none"/>
          </w:rPr>
          <w:tab/>
          <w:t>3.</w:t>
        </w:r>
        <w:r w:rsidR="00E54D25">
          <w:rPr>
            <w:rStyle w:val="Hyperlink"/>
            <w:rFonts w:ascii="Arial" w:hAnsi="Arial" w:cs="Arial"/>
            <w:b/>
            <w:bCs/>
            <w:sz w:val="20"/>
            <w:u w:val="none"/>
          </w:rPr>
          <w:t>3</w:t>
        </w:r>
        <w:r w:rsidR="00F31122" w:rsidRPr="00FD5828">
          <w:rPr>
            <w:rStyle w:val="Hyperlink"/>
            <w:rFonts w:ascii="Arial" w:hAnsi="Arial" w:cs="Arial"/>
            <w:b/>
            <w:bCs/>
            <w:sz w:val="20"/>
            <w:u w:val="none"/>
          </w:rPr>
          <w:t>.</w:t>
        </w:r>
        <w:r w:rsidR="00E54D25">
          <w:rPr>
            <w:rStyle w:val="Hyperlink"/>
            <w:rFonts w:ascii="Arial" w:hAnsi="Arial" w:cs="Arial"/>
            <w:b/>
            <w:bCs/>
            <w:sz w:val="20"/>
            <w:u w:val="none"/>
          </w:rPr>
          <w:t>4</w:t>
        </w:r>
        <w:r w:rsidR="00F31122" w:rsidRPr="00FD5828">
          <w:rPr>
            <w:rStyle w:val="Hyperlink"/>
            <w:rFonts w:ascii="Arial" w:hAnsi="Arial" w:cs="Arial"/>
            <w:b/>
            <w:bCs/>
            <w:sz w:val="20"/>
            <w:u w:val="none"/>
          </w:rPr>
          <w:t xml:space="preserve">.2  </w:t>
        </w:r>
        <w:r w:rsidR="004618DC">
          <w:rPr>
            <w:rStyle w:val="Hyperlink"/>
            <w:rFonts w:ascii="Arial" w:hAnsi="Arial" w:cs="Arial"/>
            <w:b/>
            <w:bCs/>
            <w:sz w:val="20"/>
            <w:u w:val="none"/>
          </w:rPr>
          <w:t xml:space="preserve">Res judicata &amp; cause of action, issue, claim or </w:t>
        </w:r>
        <w:proofErr w:type="spellStart"/>
        <w:r w:rsidR="004618DC">
          <w:rPr>
            <w:rStyle w:val="Hyperlink"/>
            <w:rFonts w:ascii="Arial" w:hAnsi="Arial" w:cs="Arial"/>
            <w:b/>
            <w:bCs/>
            <w:sz w:val="20"/>
            <w:u w:val="none"/>
          </w:rPr>
          <w:t>Anshun</w:t>
        </w:r>
        <w:proofErr w:type="spellEnd"/>
        <w:r w:rsidR="004618DC">
          <w:rPr>
            <w:rStyle w:val="Hyperlink"/>
            <w:rFonts w:ascii="Arial" w:hAnsi="Arial" w:cs="Arial"/>
            <w:b/>
            <w:bCs/>
            <w:sz w:val="20"/>
            <w:u w:val="none"/>
          </w:rPr>
          <w:t xml:space="preserve"> estoppel</w:t>
        </w:r>
      </w:hyperlink>
    </w:p>
    <w:p w14:paraId="4F769737" w14:textId="77777777" w:rsidR="00F31122" w:rsidRPr="00FD5828" w:rsidRDefault="00000000"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00F31122" w:rsidRPr="00FD5828">
          <w:rPr>
            <w:rStyle w:val="Hyperlink"/>
            <w:rFonts w:ascii="Arial" w:hAnsi="Arial" w:cs="Arial"/>
            <w:b/>
            <w:bCs/>
            <w:sz w:val="20"/>
            <w:u w:val="none"/>
          </w:rPr>
          <w:tab/>
        </w:r>
        <w:r w:rsidR="00F31122" w:rsidRPr="00FD5828">
          <w:rPr>
            <w:rStyle w:val="Hyperlink"/>
            <w:rFonts w:ascii="Arial" w:hAnsi="Arial" w:cs="Arial"/>
            <w:b/>
            <w:bCs/>
            <w:sz w:val="20"/>
            <w:u w:val="none"/>
          </w:rPr>
          <w:tab/>
          <w:t>3.</w:t>
        </w:r>
        <w:r w:rsidR="00E54D25">
          <w:rPr>
            <w:rStyle w:val="Hyperlink"/>
            <w:rFonts w:ascii="Arial" w:hAnsi="Arial" w:cs="Arial"/>
            <w:b/>
            <w:bCs/>
            <w:sz w:val="20"/>
            <w:u w:val="none"/>
          </w:rPr>
          <w:t>3</w:t>
        </w:r>
        <w:r w:rsidR="00F31122" w:rsidRPr="00FD5828">
          <w:rPr>
            <w:rStyle w:val="Hyperlink"/>
            <w:rFonts w:ascii="Arial" w:hAnsi="Arial" w:cs="Arial"/>
            <w:b/>
            <w:bCs/>
            <w:sz w:val="20"/>
            <w:u w:val="none"/>
          </w:rPr>
          <w:t>.</w:t>
        </w:r>
        <w:r w:rsidR="00E54D25">
          <w:rPr>
            <w:rStyle w:val="Hyperlink"/>
            <w:rFonts w:ascii="Arial" w:hAnsi="Arial" w:cs="Arial"/>
            <w:b/>
            <w:bCs/>
            <w:sz w:val="20"/>
            <w:u w:val="none"/>
          </w:rPr>
          <w:t>4</w:t>
        </w:r>
        <w:r w:rsidR="00F31122"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000000"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00C218CB" w:rsidRPr="00756901">
          <w:rPr>
            <w:rStyle w:val="Hyperlink"/>
            <w:rFonts w:ascii="Arial" w:hAnsi="Arial" w:cs="Arial"/>
            <w:b/>
            <w:bCs/>
            <w:sz w:val="20"/>
            <w:u w:val="none"/>
          </w:rPr>
          <w:tab/>
        </w:r>
        <w:r w:rsidR="00C218CB"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00C218CB" w:rsidRPr="00756901">
          <w:rPr>
            <w:rStyle w:val="Hyperlink"/>
            <w:rFonts w:ascii="Arial" w:hAnsi="Arial" w:cs="Arial"/>
            <w:b/>
            <w:bCs/>
            <w:sz w:val="20"/>
            <w:u w:val="none"/>
          </w:rPr>
          <w:t xml:space="preserve"> which was struck out</w:t>
        </w:r>
      </w:hyperlink>
    </w:p>
    <w:p w14:paraId="1393F49F" w14:textId="762BCACA" w:rsidR="00843765" w:rsidRPr="00FA71D1" w:rsidRDefault="00000000"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00B21DA4" w:rsidRPr="00FA71D1">
          <w:rPr>
            <w:rStyle w:val="Hyperlink"/>
            <w:rFonts w:ascii="Arial" w:hAnsi="Arial" w:cs="Arial"/>
            <w:b/>
            <w:bCs/>
            <w:u w:val="none"/>
          </w:rPr>
          <w:t>3.4</w:t>
        </w:r>
        <w:r w:rsidR="00B21DA4" w:rsidRPr="00FA71D1">
          <w:rPr>
            <w:rStyle w:val="Hyperlink"/>
            <w:rFonts w:ascii="Arial" w:hAnsi="Arial" w:cs="Arial"/>
            <w:b/>
            <w:bCs/>
            <w:u w:val="none"/>
          </w:rPr>
          <w:tab/>
          <w:t>Procedural guidelines</w:t>
        </w:r>
      </w:hyperlink>
    </w:p>
    <w:p w14:paraId="2E1C30DC" w14:textId="77777777" w:rsidR="00D9355C" w:rsidRPr="00FA71D1" w:rsidRDefault="00000000"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00B21DA4" w:rsidRPr="00FA71D1">
          <w:rPr>
            <w:rStyle w:val="Hyperlink"/>
            <w:rFonts w:ascii="Arial" w:hAnsi="Arial" w:cs="Arial"/>
            <w:b/>
            <w:bCs/>
            <w:sz w:val="20"/>
            <w:u w:val="none"/>
          </w:rPr>
          <w:tab/>
          <w:t>3.4.1</w:t>
        </w:r>
        <w:r w:rsidR="00B21DA4"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006F089E" w:rsidRPr="00FA71D1">
          <w:rPr>
            <w:rStyle w:val="Hyperlink"/>
            <w:rFonts w:ascii="Arial" w:hAnsi="Arial" w:cs="Arial"/>
            <w:b/>
            <w:bCs/>
            <w:sz w:val="20"/>
            <w:u w:val="none"/>
          </w:rPr>
          <w:tab/>
          <w:t>3.4.2</w:t>
        </w:r>
        <w:r w:rsidR="006F089E"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006F089E" w:rsidRPr="00FA71D1">
          <w:rPr>
            <w:rStyle w:val="Hyperlink"/>
            <w:rFonts w:ascii="Arial" w:hAnsi="Arial" w:cs="Arial"/>
            <w:b/>
            <w:bCs/>
            <w:sz w:val="20"/>
            <w:u w:val="none"/>
          </w:rPr>
          <w:t>Intermediaries and Ground Rules Hearings</w:t>
        </w:r>
      </w:hyperlink>
    </w:p>
    <w:p w14:paraId="18028E92" w14:textId="77777777" w:rsidR="00B21DA4"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00B21DA4"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00B21DA4" w:rsidRPr="00FA71D1">
          <w:rPr>
            <w:rStyle w:val="Hyperlink"/>
            <w:rFonts w:ascii="Arial" w:hAnsi="Arial" w:cs="Arial"/>
            <w:b/>
            <w:bCs/>
            <w:sz w:val="20"/>
            <w:u w:val="none"/>
          </w:rPr>
          <w:tab/>
          <w:t>Standing to participate as a party</w:t>
        </w:r>
      </w:hyperlink>
    </w:p>
    <w:p w14:paraId="35243B00" w14:textId="77777777" w:rsidR="00B21DA4" w:rsidRPr="00FA71D1"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00B21DA4"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00B21DA4" w:rsidRPr="00FA71D1">
          <w:rPr>
            <w:rStyle w:val="Hyperlink"/>
            <w:rFonts w:ascii="Arial" w:hAnsi="Arial" w:cs="Arial"/>
            <w:b/>
            <w:bCs/>
            <w:sz w:val="20"/>
            <w:u w:val="none"/>
          </w:rPr>
          <w:tab/>
          <w:t>Interpreter</w:t>
        </w:r>
      </w:hyperlink>
    </w:p>
    <w:p w14:paraId="49F83F2C" w14:textId="77777777" w:rsidR="00183750" w:rsidRPr="0022246F"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00183750"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00183750"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000000"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00B21DA4" w:rsidRPr="0022246F">
          <w:rPr>
            <w:rStyle w:val="Hyperlink"/>
            <w:rFonts w:ascii="Arial" w:hAnsi="Arial" w:cs="Arial"/>
            <w:b/>
            <w:bCs/>
            <w:u w:val="none"/>
          </w:rPr>
          <w:t>3.5</w:t>
        </w:r>
        <w:r w:rsidR="00B21DA4" w:rsidRPr="0022246F">
          <w:rPr>
            <w:rStyle w:val="Hyperlink"/>
            <w:rFonts w:ascii="Arial" w:hAnsi="Arial" w:cs="Arial"/>
            <w:b/>
            <w:bCs/>
            <w:u w:val="none"/>
          </w:rPr>
          <w:tab/>
          <w:t>What happens in Court</w:t>
        </w:r>
      </w:hyperlink>
    </w:p>
    <w:p w14:paraId="317A1CCA" w14:textId="77777777" w:rsidR="00D9355C" w:rsidRPr="0022246F" w:rsidRDefault="00000000"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00B21DA4" w:rsidRPr="0022246F">
          <w:rPr>
            <w:rStyle w:val="Hyperlink"/>
            <w:rFonts w:ascii="Arial" w:hAnsi="Arial" w:cs="Arial"/>
            <w:b/>
            <w:bCs/>
            <w:sz w:val="20"/>
            <w:u w:val="none"/>
          </w:rPr>
          <w:tab/>
          <w:t>3.5.1</w:t>
        </w:r>
        <w:r w:rsidR="00B21DA4" w:rsidRPr="0022246F">
          <w:rPr>
            <w:rStyle w:val="Hyperlink"/>
            <w:rFonts w:ascii="Arial" w:hAnsi="Arial" w:cs="Arial"/>
            <w:b/>
            <w:bCs/>
            <w:sz w:val="20"/>
            <w:u w:val="none"/>
          </w:rPr>
          <w:tab/>
          <w:t>Preparation</w:t>
        </w:r>
      </w:hyperlink>
    </w:p>
    <w:p w14:paraId="34AF35A5" w14:textId="77777777" w:rsidR="00B21DA4" w:rsidRPr="0022246F"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00B21DA4" w:rsidRPr="0022246F">
          <w:rPr>
            <w:rStyle w:val="Hyperlink"/>
            <w:rFonts w:ascii="Arial" w:hAnsi="Arial" w:cs="Arial"/>
            <w:b/>
            <w:bCs/>
            <w:sz w:val="20"/>
            <w:u w:val="none"/>
          </w:rPr>
          <w:tab/>
          <w:t>3.5.2</w:t>
        </w:r>
        <w:r w:rsidR="00B21DA4"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000000"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003A0C37" w:rsidRPr="00FD5828">
          <w:rPr>
            <w:rStyle w:val="Hyperlink"/>
            <w:rFonts w:ascii="Arial" w:hAnsi="Arial" w:cs="Arial"/>
            <w:b/>
            <w:bCs/>
            <w:sz w:val="20"/>
            <w:u w:val="none"/>
          </w:rPr>
          <w:tab/>
        </w:r>
        <w:r w:rsidR="003A0C37"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000000"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0019386A" w:rsidRPr="00FD5828">
          <w:rPr>
            <w:rStyle w:val="Hyperlink"/>
            <w:rFonts w:ascii="Arial" w:hAnsi="Arial" w:cs="Arial"/>
            <w:b/>
            <w:bCs/>
            <w:sz w:val="20"/>
            <w:u w:val="none"/>
          </w:rPr>
          <w:tab/>
        </w:r>
        <w:r w:rsidR="0019386A"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000000"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0019386A" w:rsidRPr="0022246F">
          <w:rPr>
            <w:rStyle w:val="Hyperlink"/>
            <w:rFonts w:ascii="Arial" w:hAnsi="Arial" w:cs="Arial"/>
            <w:b/>
            <w:sz w:val="20"/>
            <w:u w:val="none"/>
          </w:rPr>
          <w:tab/>
        </w:r>
        <w:r w:rsidR="0019386A"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517F7BE7" w:rsidR="000F2CE5" w:rsidRPr="00106472" w:rsidRDefault="00000000"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000F2CE5" w:rsidRPr="00106472">
          <w:rPr>
            <w:rStyle w:val="Hyperlink"/>
            <w:rFonts w:ascii="Arial" w:hAnsi="Arial" w:cs="Arial"/>
            <w:b/>
            <w:color w:val="0033CC"/>
            <w:sz w:val="20"/>
            <w:u w:val="none"/>
          </w:rPr>
          <w:tab/>
        </w:r>
        <w:r w:rsidR="000F2CE5" w:rsidRPr="00106472">
          <w:rPr>
            <w:rStyle w:val="Hyperlink"/>
            <w:rFonts w:ascii="Arial" w:hAnsi="Arial" w:cs="Arial"/>
            <w:b/>
            <w:color w:val="0033CC"/>
            <w:sz w:val="20"/>
            <w:u w:val="none"/>
          </w:rPr>
          <w:tab/>
          <w:t>3.5.3.</w:t>
        </w:r>
        <w:r w:rsidR="000F2CE5">
          <w:rPr>
            <w:rStyle w:val="Hyperlink"/>
            <w:rFonts w:ascii="Arial" w:hAnsi="Arial" w:cs="Arial"/>
            <w:b/>
            <w:color w:val="0033CC"/>
            <w:sz w:val="20"/>
            <w:u w:val="none"/>
          </w:rPr>
          <w:t>5</w:t>
        </w:r>
        <w:r w:rsidR="000F2CE5"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sidR="000F2CE5">
          <w:rPr>
            <w:rStyle w:val="Hyperlink"/>
            <w:rFonts w:ascii="Arial" w:hAnsi="Arial" w:cs="Arial"/>
            <w:b/>
            <w:color w:val="0033CC"/>
            <w:sz w:val="20"/>
            <w:u w:val="none"/>
          </w:rPr>
          <w:t xml:space="preserve">xpert </w:t>
        </w:r>
        <w:r w:rsidR="000F2CE5" w:rsidRPr="00106472">
          <w:rPr>
            <w:rStyle w:val="Hyperlink"/>
            <w:rFonts w:ascii="Arial" w:hAnsi="Arial" w:cs="Arial"/>
            <w:b/>
            <w:color w:val="0033CC"/>
            <w:sz w:val="20"/>
            <w:u w:val="none"/>
          </w:rPr>
          <w:t>evidence</w:t>
        </w:r>
      </w:hyperlink>
    </w:p>
    <w:p w14:paraId="47548454" w14:textId="291CC7A2" w:rsidR="0019386A" w:rsidRPr="0022246F" w:rsidRDefault="00000000"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0019386A" w:rsidRPr="0022246F">
          <w:rPr>
            <w:rStyle w:val="Hyperlink"/>
            <w:rFonts w:ascii="Arial" w:hAnsi="Arial" w:cs="Arial"/>
            <w:b/>
            <w:bCs/>
            <w:sz w:val="20"/>
            <w:u w:val="none"/>
          </w:rPr>
          <w:tab/>
        </w:r>
        <w:r w:rsidR="0019386A" w:rsidRPr="0022246F">
          <w:rPr>
            <w:rStyle w:val="Hyperlink"/>
            <w:rFonts w:ascii="Arial" w:hAnsi="Arial" w:cs="Arial"/>
            <w:b/>
            <w:bCs/>
            <w:sz w:val="20"/>
            <w:u w:val="none"/>
          </w:rPr>
          <w:tab/>
          <w:t>3.5.3.</w:t>
        </w:r>
        <w:r w:rsidR="000F2CE5">
          <w:rPr>
            <w:rStyle w:val="Hyperlink"/>
            <w:rFonts w:ascii="Arial" w:hAnsi="Arial" w:cs="Arial"/>
            <w:b/>
            <w:bCs/>
            <w:sz w:val="20"/>
            <w:u w:val="none"/>
          </w:rPr>
          <w:t>6</w:t>
        </w:r>
        <w:r w:rsidR="0019386A"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000000"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00106472" w:rsidRPr="0022246F">
          <w:rPr>
            <w:rStyle w:val="Hyperlink"/>
            <w:rFonts w:ascii="Arial" w:hAnsi="Arial" w:cs="Arial"/>
            <w:b/>
            <w:bCs/>
            <w:sz w:val="20"/>
            <w:u w:val="none"/>
          </w:rPr>
          <w:tab/>
        </w:r>
        <w:r w:rsidR="00106472" w:rsidRPr="0022246F">
          <w:rPr>
            <w:rStyle w:val="Hyperlink"/>
            <w:rFonts w:ascii="Arial" w:hAnsi="Arial" w:cs="Arial"/>
            <w:b/>
            <w:bCs/>
            <w:sz w:val="20"/>
            <w:u w:val="none"/>
          </w:rPr>
          <w:tab/>
          <w:t>3.5.3.</w:t>
        </w:r>
        <w:r w:rsidR="000F2CE5">
          <w:rPr>
            <w:rStyle w:val="Hyperlink"/>
            <w:rFonts w:ascii="Arial" w:hAnsi="Arial" w:cs="Arial"/>
            <w:b/>
            <w:bCs/>
            <w:sz w:val="20"/>
            <w:u w:val="none"/>
          </w:rPr>
          <w:t>7</w:t>
        </w:r>
        <w:r w:rsidR="00106472" w:rsidRPr="0022246F">
          <w:rPr>
            <w:rStyle w:val="Hyperlink"/>
            <w:rFonts w:ascii="Arial" w:hAnsi="Arial" w:cs="Arial"/>
            <w:b/>
            <w:bCs/>
            <w:sz w:val="20"/>
            <w:u w:val="none"/>
          </w:rPr>
          <w:t xml:space="preserve">  </w:t>
        </w:r>
        <w:r w:rsidR="00106472">
          <w:rPr>
            <w:rStyle w:val="Hyperlink"/>
            <w:rFonts w:ascii="Arial" w:hAnsi="Arial" w:cs="Arial"/>
            <w:b/>
            <w:sz w:val="20"/>
            <w:u w:val="none"/>
          </w:rPr>
          <w:t>Admissibility of tendency</w:t>
        </w:r>
        <w:r w:rsidR="00106472"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00106472" w:rsidRPr="0022246F">
          <w:rPr>
            <w:rStyle w:val="Hyperlink"/>
            <w:rFonts w:ascii="Arial" w:hAnsi="Arial" w:cs="Arial"/>
            <w:b/>
            <w:sz w:val="20"/>
            <w:u w:val="none"/>
          </w:rPr>
          <w:t>e</w:t>
        </w:r>
      </w:hyperlink>
    </w:p>
    <w:p w14:paraId="4FD93955" w14:textId="56CA25C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proofErr w:type="gramStart"/>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w:t>
        </w:r>
        <w:proofErr w:type="gramEnd"/>
        <w:r>
          <w:rPr>
            <w:rStyle w:val="Hyperlink"/>
            <w:rFonts w:ascii="Arial" w:hAnsi="Arial" w:cs="Arial"/>
            <w:b/>
            <w:sz w:val="20"/>
            <w:u w:val="none"/>
          </w:rPr>
          <w:t xml:space="preser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D0FA580" w14:textId="2DFF4CCF" w:rsidR="00B21DA4" w:rsidRPr="0022246F"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00B21DA4" w:rsidRPr="0022246F">
          <w:rPr>
            <w:rStyle w:val="Hyperlink"/>
            <w:rFonts w:ascii="Arial" w:hAnsi="Arial" w:cs="Arial"/>
            <w:b/>
            <w:bCs/>
            <w:sz w:val="20"/>
            <w:u w:val="none"/>
          </w:rPr>
          <w:tab/>
          <w:t>3.5.4</w:t>
        </w:r>
        <w:r w:rsidR="00B21DA4" w:rsidRPr="0022246F">
          <w:rPr>
            <w:rStyle w:val="Hyperlink"/>
            <w:rFonts w:ascii="Arial" w:hAnsi="Arial" w:cs="Arial"/>
            <w:b/>
            <w:bCs/>
            <w:sz w:val="20"/>
            <w:u w:val="none"/>
          </w:rPr>
          <w:tab/>
          <w:t>Contested Criminal Division cases</w:t>
        </w:r>
      </w:hyperlink>
    </w:p>
    <w:p w14:paraId="7C4CDE96" w14:textId="77777777" w:rsidR="00B21DA4"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00B21DA4" w:rsidRPr="0022246F">
          <w:rPr>
            <w:rStyle w:val="Hyperlink"/>
            <w:rFonts w:ascii="Arial" w:hAnsi="Arial" w:cs="Arial"/>
            <w:b/>
            <w:bCs/>
            <w:sz w:val="20"/>
            <w:u w:val="none"/>
          </w:rPr>
          <w:tab/>
          <w:t>3.5.5</w:t>
        </w:r>
        <w:r w:rsidR="00B21DA4"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00192DEC" w:rsidRPr="00FD5828">
          <w:rPr>
            <w:rStyle w:val="Hyperlink"/>
            <w:rFonts w:ascii="Arial" w:hAnsi="Arial" w:cs="Arial"/>
            <w:b/>
            <w:bCs/>
            <w:sz w:val="20"/>
            <w:u w:val="none"/>
          </w:rPr>
          <w:tab/>
        </w:r>
        <w:r w:rsidR="00192DEC"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1FE9562"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000000"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00D9355C" w:rsidRPr="00FD5828">
          <w:rPr>
            <w:rStyle w:val="Hyperlink"/>
            <w:rFonts w:ascii="Arial" w:hAnsi="Arial" w:cs="Arial"/>
            <w:b/>
            <w:bCs/>
            <w:sz w:val="20"/>
            <w:u w:val="none"/>
          </w:rPr>
          <w:tab/>
        </w:r>
        <w:r w:rsidR="00D9355C"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0059119D" w:rsidRPr="00EF638E">
          <w:rPr>
            <w:rStyle w:val="Hyperlink"/>
            <w:rFonts w:ascii="Arial" w:hAnsi="Arial" w:cs="Arial"/>
            <w:b/>
            <w:bCs/>
            <w:sz w:val="20"/>
            <w:u w:val="none"/>
          </w:rPr>
          <w:tab/>
          <w:t>3.5.7</w:t>
        </w:r>
        <w:r w:rsidR="0059119D"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00B21DA4"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00B21DA4"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0099353B"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0099353B" w:rsidRPr="00FD5828">
          <w:rPr>
            <w:rStyle w:val="Hyperlink"/>
            <w:rFonts w:ascii="Arial" w:hAnsi="Arial" w:cs="Arial"/>
            <w:b/>
            <w:bCs/>
            <w:sz w:val="20"/>
            <w:u w:val="none"/>
          </w:rPr>
          <w:t>cases in the Children’s Court</w:t>
        </w:r>
      </w:hyperlink>
    </w:p>
    <w:p w14:paraId="0C578070" w14:textId="0E3EC4D7" w:rsidR="00E8461D" w:rsidRPr="00FD5828" w:rsidRDefault="00000000"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00E8461D" w:rsidRPr="00FD5828">
          <w:rPr>
            <w:rStyle w:val="Hyperlink"/>
            <w:rFonts w:ascii="Arial" w:hAnsi="Arial" w:cs="Arial"/>
            <w:b/>
            <w:bCs/>
            <w:sz w:val="20"/>
            <w:u w:val="none"/>
          </w:rPr>
          <w:tab/>
        </w:r>
        <w:r w:rsidR="00E8461D"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000000"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00E8461D" w:rsidRPr="00FD5828">
          <w:rPr>
            <w:rStyle w:val="Hyperlink"/>
            <w:rFonts w:ascii="Arial" w:hAnsi="Arial" w:cs="Arial"/>
            <w:b/>
            <w:bCs/>
            <w:sz w:val="20"/>
            <w:u w:val="none"/>
          </w:rPr>
          <w:tab/>
        </w:r>
        <w:r w:rsidR="00E8461D"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000000"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00E8461D" w:rsidRPr="00FD5828">
          <w:rPr>
            <w:rStyle w:val="Hyperlink"/>
            <w:rFonts w:ascii="Arial" w:hAnsi="Arial" w:cs="Arial"/>
            <w:b/>
            <w:bCs/>
            <w:sz w:val="20"/>
            <w:u w:val="none"/>
          </w:rPr>
          <w:tab/>
        </w:r>
        <w:r w:rsidR="00E8461D"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00595D4C"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00595D4C"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00595D4C" w:rsidRPr="00FD5828">
          <w:rPr>
            <w:rStyle w:val="Hyperlink"/>
            <w:rFonts w:ascii="Arial" w:hAnsi="Arial" w:cs="Arial"/>
            <w:b/>
            <w:bCs/>
            <w:sz w:val="20"/>
            <w:u w:val="none"/>
          </w:rPr>
          <w:t>cases</w:t>
        </w:r>
      </w:hyperlink>
    </w:p>
    <w:p w14:paraId="1D269B26" w14:textId="6048BC4B" w:rsidR="0033244E" w:rsidRPr="00D76666" w:rsidRDefault="00000000"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0033244E"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0033244E"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0033244E"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lastRenderedPageBreak/>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00D731F7"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00D731F7"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00556BDC" w:rsidRPr="00FD5828">
          <w:rPr>
            <w:rStyle w:val="Hyperlink"/>
            <w:rFonts w:ascii="Arial" w:hAnsi="Arial" w:cs="Arial"/>
            <w:b/>
            <w:bCs/>
            <w:sz w:val="20"/>
            <w:u w:val="none"/>
          </w:rPr>
          <w:tab/>
        </w:r>
        <w:r w:rsidR="00556BDC"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00556BDC"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00556BDC" w:rsidRPr="00803AFF">
          <w:rPr>
            <w:rStyle w:val="Hyperlink"/>
            <w:rFonts w:ascii="Arial" w:hAnsi="Arial" w:cs="Arial"/>
            <w:b/>
            <w:bCs/>
            <w:sz w:val="20"/>
            <w:u w:val="none"/>
          </w:rPr>
          <w:tab/>
        </w:r>
        <w:r w:rsidR="00556BDC"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00556BDC"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00556BDC" w:rsidRPr="00803AFF">
          <w:rPr>
            <w:rStyle w:val="Hyperlink"/>
            <w:rFonts w:ascii="Arial" w:hAnsi="Arial" w:cs="Arial"/>
            <w:b/>
            <w:bCs/>
            <w:sz w:val="20"/>
            <w:u w:val="none"/>
          </w:rPr>
          <w:tab/>
        </w:r>
        <w:r w:rsidR="00556BDC"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00556BDC"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000000"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00B7234C" w:rsidRPr="00FD5828">
          <w:rPr>
            <w:rStyle w:val="Hyperlink"/>
            <w:rFonts w:ascii="Arial" w:hAnsi="Arial" w:cs="Arial"/>
            <w:b/>
            <w:bCs/>
            <w:sz w:val="20"/>
            <w:u w:val="none"/>
          </w:rPr>
          <w:tab/>
          <w:t>3.5.13</w:t>
        </w:r>
        <w:r w:rsidR="00B7234C" w:rsidRPr="00FD5828">
          <w:rPr>
            <w:rStyle w:val="Hyperlink"/>
            <w:rFonts w:ascii="Arial" w:hAnsi="Arial" w:cs="Arial"/>
            <w:b/>
            <w:bCs/>
            <w:sz w:val="20"/>
            <w:u w:val="none"/>
          </w:rPr>
          <w:tab/>
          <w:t xml:space="preserve">The rule in </w:t>
        </w:r>
        <w:r w:rsidR="00B7234C" w:rsidRPr="00004C01">
          <w:rPr>
            <w:rStyle w:val="Hyperlink"/>
            <w:rFonts w:ascii="Arial" w:hAnsi="Arial" w:cs="Arial"/>
            <w:b/>
            <w:bCs/>
            <w:sz w:val="20"/>
            <w:u w:val="none"/>
          </w:rPr>
          <w:t>Browne v Dunn</w:t>
        </w:r>
      </w:hyperlink>
    </w:p>
    <w:p w14:paraId="61767221" w14:textId="0E6BC103" w:rsidR="00B8085D" w:rsidRPr="00FD5828" w:rsidRDefault="00000000"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00B8085D" w:rsidRPr="00FD5828">
          <w:rPr>
            <w:rStyle w:val="Hyperlink"/>
            <w:rFonts w:ascii="Arial" w:hAnsi="Arial" w:cs="Arial"/>
            <w:b/>
            <w:bCs/>
            <w:sz w:val="20"/>
            <w:u w:val="none"/>
          </w:rPr>
          <w:tab/>
          <w:t>3.5.14</w:t>
        </w:r>
        <w:r w:rsidR="00B8085D" w:rsidRPr="00FD5828">
          <w:rPr>
            <w:rStyle w:val="Hyperlink"/>
            <w:rFonts w:ascii="Arial" w:hAnsi="Arial" w:cs="Arial"/>
            <w:b/>
            <w:bCs/>
            <w:sz w:val="20"/>
            <w:u w:val="none"/>
          </w:rPr>
          <w:tab/>
          <w:t xml:space="preserve">The rule in </w:t>
        </w:r>
        <w:r w:rsidR="00B8085D" w:rsidRPr="00004C01">
          <w:rPr>
            <w:rStyle w:val="Hyperlink"/>
            <w:rFonts w:ascii="Arial" w:hAnsi="Arial" w:cs="Arial"/>
            <w:b/>
            <w:bCs/>
            <w:sz w:val="20"/>
            <w:u w:val="none"/>
          </w:rPr>
          <w:t>Jones v Dunkel</w:t>
        </w:r>
      </w:hyperlink>
    </w:p>
    <w:p w14:paraId="18053A67" w14:textId="42ED055C" w:rsidR="003B275F" w:rsidRDefault="00000000"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003B275F"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003B275F" w:rsidRPr="00803AFF">
          <w:rPr>
            <w:rStyle w:val="Hyperlink"/>
            <w:rFonts w:ascii="Arial" w:hAnsi="Arial" w:cs="Arial"/>
            <w:b/>
            <w:bCs/>
            <w:sz w:val="20"/>
            <w:u w:val="none"/>
          </w:rPr>
          <w:tab/>
          <w:t>Unfavourable witnesses</w:t>
        </w:r>
      </w:hyperlink>
    </w:p>
    <w:p w14:paraId="1B9E2FCD" w14:textId="2B610660" w:rsidR="00843765" w:rsidRPr="00FD5828" w:rsidRDefault="00000000"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009F7C91" w:rsidRPr="00FD5828">
          <w:rPr>
            <w:rStyle w:val="Hyperlink"/>
            <w:rFonts w:ascii="Arial" w:hAnsi="Arial" w:cs="Arial"/>
            <w:b/>
            <w:bCs/>
            <w:u w:val="none"/>
          </w:rPr>
          <w:t>3.6</w:t>
        </w:r>
        <w:r w:rsidR="009F7C91"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000000"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00B21DA4" w:rsidRPr="00FD5828">
          <w:rPr>
            <w:rStyle w:val="Hyperlink"/>
            <w:rFonts w:ascii="Arial" w:hAnsi="Arial" w:cs="Arial"/>
            <w:b/>
            <w:bCs/>
            <w:u w:val="none"/>
          </w:rPr>
          <w:t>3.</w:t>
        </w:r>
        <w:r w:rsidR="009F7C91" w:rsidRPr="00FD5828">
          <w:rPr>
            <w:rStyle w:val="Hyperlink"/>
            <w:rFonts w:ascii="Arial" w:hAnsi="Arial" w:cs="Arial"/>
            <w:b/>
            <w:bCs/>
            <w:u w:val="none"/>
          </w:rPr>
          <w:t>7</w:t>
        </w:r>
        <w:r w:rsidR="00B21DA4"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00B21DA4" w:rsidRPr="00FD5828">
          <w:rPr>
            <w:rStyle w:val="Hyperlink"/>
            <w:rFonts w:ascii="Arial" w:hAnsi="Arial" w:cs="Arial"/>
            <w:b/>
            <w:bCs/>
            <w:u w:val="none"/>
          </w:rPr>
          <w:t>rders</w:t>
        </w:r>
      </w:hyperlink>
    </w:p>
    <w:p w14:paraId="7740051B" w14:textId="066661E3" w:rsidR="00D9355C" w:rsidRPr="00FD5828" w:rsidRDefault="00000000"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00B21DA4"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00B21DA4" w:rsidRPr="00FD5828">
          <w:rPr>
            <w:rStyle w:val="Hyperlink"/>
            <w:rFonts w:ascii="Arial" w:hAnsi="Arial" w:cs="Arial"/>
            <w:b/>
            <w:bCs/>
            <w:sz w:val="20"/>
            <w:u w:val="none"/>
          </w:rPr>
          <w:t>.1</w:t>
        </w:r>
        <w:r w:rsidR="00B21DA4"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000000"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00EE547E" w:rsidRPr="00AA5493">
          <w:rPr>
            <w:rStyle w:val="Hyperlink"/>
            <w:rFonts w:ascii="Arial" w:hAnsi="Arial" w:cs="Arial"/>
            <w:b/>
            <w:bCs/>
            <w:sz w:val="20"/>
            <w:u w:val="none"/>
          </w:rPr>
          <w:tab/>
          <w:t>3.7.2</w:t>
        </w:r>
        <w:r w:rsidR="00EE547E" w:rsidRPr="00AA5493">
          <w:rPr>
            <w:rStyle w:val="Hyperlink"/>
            <w:rFonts w:ascii="Arial" w:hAnsi="Arial" w:cs="Arial"/>
            <w:b/>
            <w:bCs/>
            <w:sz w:val="20"/>
            <w:u w:val="none"/>
          </w:rPr>
          <w:tab/>
          <w:t>Provision of orders to parties</w:t>
        </w:r>
      </w:hyperlink>
    </w:p>
    <w:p w14:paraId="6E10DE48" w14:textId="4C9043B7" w:rsidR="00B21DA4"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009F7C91"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7E1C6C38" w:rsidR="007C1C82" w:rsidRPr="00FD5828" w:rsidRDefault="00000000"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007C1C82" w:rsidRPr="00FD5828">
          <w:rPr>
            <w:rStyle w:val="Hyperlink"/>
            <w:rFonts w:ascii="Arial" w:hAnsi="Arial" w:cs="Arial"/>
            <w:b/>
            <w:bCs/>
            <w:u w:val="none"/>
          </w:rPr>
          <w:t>3.8</w:t>
        </w:r>
        <w:r w:rsidR="007C1C82" w:rsidRPr="00FD5828">
          <w:rPr>
            <w:rStyle w:val="Hyperlink"/>
            <w:rFonts w:ascii="Arial" w:hAnsi="Arial" w:cs="Arial"/>
            <w:b/>
            <w:bCs/>
            <w:u w:val="none"/>
          </w:rPr>
          <w:tab/>
          <w:t xml:space="preserve">Amending judgments </w:t>
        </w:r>
        <w:r w:rsidR="00067BE4">
          <w:rPr>
            <w:rStyle w:val="Hyperlink"/>
            <w:rFonts w:ascii="Arial" w:hAnsi="Arial" w:cs="Arial"/>
            <w:b/>
            <w:bCs/>
            <w:u w:val="none"/>
          </w:rPr>
          <w:t>–</w:t>
        </w:r>
        <w:r w:rsidR="007C1C82" w:rsidRPr="00FD5828">
          <w:rPr>
            <w:rStyle w:val="Hyperlink"/>
            <w:rFonts w:ascii="Arial" w:hAnsi="Arial" w:cs="Arial"/>
            <w:b/>
            <w:bCs/>
            <w:u w:val="none"/>
          </w:rPr>
          <w:t xml:space="preserve"> The</w:t>
        </w:r>
        <w:r w:rsidR="00067BE4">
          <w:rPr>
            <w:rStyle w:val="Hyperlink"/>
            <w:rFonts w:ascii="Arial" w:hAnsi="Arial" w:cs="Arial"/>
            <w:b/>
            <w:bCs/>
            <w:u w:val="none"/>
          </w:rPr>
          <w:t xml:space="preserve"> </w:t>
        </w:r>
        <w:r w:rsidR="007C1C82" w:rsidRPr="00FD5828">
          <w:rPr>
            <w:rStyle w:val="Hyperlink"/>
            <w:rFonts w:ascii="Arial" w:hAnsi="Arial" w:cs="Arial"/>
            <w:b/>
            <w:bCs/>
            <w:u w:val="none"/>
          </w:rPr>
          <w:t>'slip rule'</w:t>
        </w:r>
      </w:hyperlink>
    </w:p>
    <w:p w14:paraId="0DD9AA77" w14:textId="5E2997AF" w:rsidR="00843765" w:rsidRPr="00FD5828" w:rsidRDefault="00000000"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00B21DA4" w:rsidRPr="00FD5828">
          <w:rPr>
            <w:rStyle w:val="Hyperlink"/>
            <w:rFonts w:ascii="Arial" w:hAnsi="Arial" w:cs="Arial"/>
            <w:b/>
            <w:bCs/>
            <w:u w:val="none"/>
          </w:rPr>
          <w:t>3.</w:t>
        </w:r>
        <w:r w:rsidR="009F7C91" w:rsidRPr="00FD5828">
          <w:rPr>
            <w:rStyle w:val="Hyperlink"/>
            <w:rFonts w:ascii="Arial" w:hAnsi="Arial" w:cs="Arial"/>
            <w:b/>
            <w:bCs/>
            <w:u w:val="none"/>
          </w:rPr>
          <w:t>9</w:t>
        </w:r>
        <w:r w:rsidR="00B21DA4" w:rsidRPr="00FD5828">
          <w:rPr>
            <w:rStyle w:val="Hyperlink"/>
            <w:rFonts w:ascii="Arial" w:hAnsi="Arial" w:cs="Arial"/>
            <w:b/>
            <w:bCs/>
            <w:u w:val="none"/>
          </w:rPr>
          <w:tab/>
          <w:t>Costs</w:t>
        </w:r>
      </w:hyperlink>
    </w:p>
    <w:p w14:paraId="726D4622" w14:textId="2ACEBE41" w:rsidR="00D9355C" w:rsidRPr="00FD5828" w:rsidRDefault="00000000"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00B21DA4"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00B21DA4" w:rsidRPr="00FD5828">
          <w:rPr>
            <w:rStyle w:val="Hyperlink"/>
            <w:rFonts w:ascii="Arial" w:hAnsi="Arial" w:cs="Arial"/>
            <w:b/>
            <w:bCs/>
            <w:sz w:val="20"/>
            <w:u w:val="none"/>
          </w:rPr>
          <w:t>.1</w:t>
        </w:r>
        <w:r w:rsidR="00B21DA4"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00B21DA4"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009F7C91"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009F7C91"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00000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009F7C91"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000000"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00803AFF" w:rsidRPr="00803AFF">
          <w:rPr>
            <w:rStyle w:val="Hyperlink"/>
            <w:rFonts w:ascii="Arial" w:hAnsi="Arial" w:cs="Arial"/>
            <w:b/>
            <w:bCs/>
            <w:sz w:val="20"/>
            <w:u w:val="none"/>
          </w:rPr>
          <w:tab/>
          <w:t>3.9.5</w:t>
        </w:r>
        <w:r w:rsidR="00803AFF"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63EA71DE" w14:textId="172456C6" w:rsidR="00B21DA4" w:rsidRPr="00FD5828" w:rsidRDefault="00000000"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00B21DA4" w:rsidRPr="00FD5828">
          <w:rPr>
            <w:rStyle w:val="Hyperlink"/>
            <w:rFonts w:ascii="Arial" w:hAnsi="Arial" w:cs="Arial"/>
            <w:b/>
            <w:bCs/>
            <w:u w:val="none"/>
          </w:rPr>
          <w:t>3.</w:t>
        </w:r>
        <w:r w:rsidR="009F7C91" w:rsidRPr="00FD5828">
          <w:rPr>
            <w:rStyle w:val="Hyperlink"/>
            <w:rFonts w:ascii="Arial" w:hAnsi="Arial" w:cs="Arial"/>
            <w:b/>
            <w:bCs/>
            <w:u w:val="none"/>
          </w:rPr>
          <w:t>10</w:t>
        </w:r>
        <w:r w:rsidR="00B21DA4"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000000"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00397E3F" w:rsidRPr="00853002">
          <w:rPr>
            <w:rStyle w:val="Hyperlink"/>
            <w:rFonts w:ascii="Arial" w:hAnsi="Arial" w:cs="Arial"/>
            <w:b/>
            <w:bCs/>
            <w:sz w:val="20"/>
            <w:u w:val="none"/>
          </w:rPr>
          <w:tab/>
          <w:t>3.10.1</w:t>
        </w:r>
        <w:r w:rsidR="00397E3F" w:rsidRPr="00853002">
          <w:rPr>
            <w:rStyle w:val="Hyperlink"/>
            <w:rFonts w:ascii="Arial" w:hAnsi="Arial" w:cs="Arial"/>
            <w:b/>
            <w:bCs/>
            <w:sz w:val="20"/>
            <w:u w:val="none"/>
          </w:rPr>
          <w:tab/>
          <w:t>Appeals to higher courts</w:t>
        </w:r>
      </w:hyperlink>
    </w:p>
    <w:p w14:paraId="2494F34B" w14:textId="0A9E3A40" w:rsidR="00397E3F" w:rsidRPr="00FD5828" w:rsidRDefault="00000000"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00397E3F" w:rsidRPr="00FD5828">
          <w:rPr>
            <w:rStyle w:val="Hyperlink"/>
            <w:rFonts w:ascii="Arial" w:hAnsi="Arial" w:cs="Arial"/>
            <w:b/>
            <w:bCs/>
            <w:sz w:val="20"/>
            <w:u w:val="none"/>
          </w:rPr>
          <w:tab/>
          <w:t>3.</w:t>
        </w:r>
        <w:r w:rsidR="00397E3F">
          <w:rPr>
            <w:rStyle w:val="Hyperlink"/>
            <w:rFonts w:ascii="Arial" w:hAnsi="Arial" w:cs="Arial"/>
            <w:b/>
            <w:bCs/>
            <w:sz w:val="20"/>
            <w:u w:val="none"/>
          </w:rPr>
          <w:t>10</w:t>
        </w:r>
        <w:r w:rsidR="00397E3F" w:rsidRPr="00FD5828">
          <w:rPr>
            <w:rStyle w:val="Hyperlink"/>
            <w:rFonts w:ascii="Arial" w:hAnsi="Arial" w:cs="Arial"/>
            <w:b/>
            <w:bCs/>
            <w:sz w:val="20"/>
            <w:u w:val="none"/>
          </w:rPr>
          <w:t>.2</w:t>
        </w:r>
        <w:r w:rsidR="00397E3F" w:rsidRPr="00FD5828">
          <w:rPr>
            <w:rStyle w:val="Hyperlink"/>
            <w:rFonts w:ascii="Arial" w:hAnsi="Arial" w:cs="Arial"/>
            <w:b/>
            <w:bCs/>
            <w:sz w:val="20"/>
            <w:u w:val="none"/>
          </w:rPr>
          <w:tab/>
        </w:r>
        <w:r w:rsidR="00397E3F">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sidR="00397E3F">
          <w:rPr>
            <w:rStyle w:val="Hyperlink"/>
            <w:rFonts w:ascii="Arial" w:hAnsi="Arial" w:cs="Arial"/>
            <w:b/>
            <w:bCs/>
            <w:sz w:val="20"/>
            <w:u w:val="none"/>
          </w:rPr>
          <w:t>s</w:t>
        </w:r>
      </w:hyperlink>
    </w:p>
    <w:p w14:paraId="341F37DA" w14:textId="77777777" w:rsidR="00B21DA4" w:rsidRDefault="00000000"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009F7C91"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000000"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00592CF8" w:rsidRPr="00592CF8">
          <w:rPr>
            <w:rStyle w:val="Hyperlink"/>
            <w:rFonts w:ascii="Arial" w:hAnsi="Arial" w:cs="Arial"/>
            <w:b/>
            <w:bCs/>
            <w:u w:val="none"/>
          </w:rPr>
          <w:t>3.12</w:t>
        </w:r>
        <w:r w:rsidR="00592CF8" w:rsidRPr="00592CF8">
          <w:rPr>
            <w:rStyle w:val="Hyperlink"/>
            <w:rFonts w:ascii="Arial" w:hAnsi="Arial" w:cs="Arial"/>
            <w:b/>
            <w:bCs/>
            <w:u w:val="none"/>
          </w:rPr>
          <w:tab/>
          <w:t>The Children’s Court’s information-sharing role</w:t>
        </w:r>
      </w:hyperlink>
    </w:p>
    <w:p w14:paraId="52B19D14" w14:textId="09076CED" w:rsidR="00B7111B" w:rsidRPr="00592CF8" w:rsidRDefault="00000000"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00B7111B" w:rsidRPr="00592CF8">
          <w:rPr>
            <w:rStyle w:val="Hyperlink"/>
            <w:rFonts w:ascii="Arial" w:hAnsi="Arial" w:cs="Arial"/>
            <w:b/>
            <w:bCs/>
            <w:u w:val="none"/>
          </w:rPr>
          <w:t>3.1</w:t>
        </w:r>
        <w:r w:rsidR="00B7111B">
          <w:rPr>
            <w:rStyle w:val="Hyperlink"/>
            <w:rFonts w:ascii="Arial" w:hAnsi="Arial" w:cs="Arial"/>
            <w:b/>
            <w:bCs/>
            <w:u w:val="none"/>
          </w:rPr>
          <w:t>3</w:t>
        </w:r>
        <w:r w:rsidR="00B7111B"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27125081"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A0AC2">
        <w:rPr>
          <w:rFonts w:ascii="Arial" w:hAnsi="Arial" w:cs="Arial"/>
          <w:b/>
          <w:bCs/>
          <w:sz w:val="20"/>
        </w:rPr>
        <w:noBreakHyphen/>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 xml:space="preserve">Director of Consumer Affairs Victoria v Operation Smile (Australia) Inc &amp; </w:t>
      </w:r>
      <w:proofErr w:type="spellStart"/>
      <w:r w:rsidR="00132D91" w:rsidRPr="001A1BF2">
        <w:rPr>
          <w:rFonts w:ascii="Arial" w:hAnsi="Arial" w:cs="Arial"/>
          <w:i/>
          <w:color w:val="000000"/>
          <w:sz w:val="20"/>
        </w:rPr>
        <w:t>Ors</w:t>
      </w:r>
      <w:proofErr w:type="spellEnd"/>
      <w:r w:rsidR="00132D91" w:rsidRPr="001A1BF2">
        <w:rPr>
          <w:rFonts w:ascii="Arial" w:hAnsi="Arial" w:cs="Arial"/>
          <w:i/>
          <w:color w:val="000000"/>
          <w:sz w:val="20"/>
        </w:rPr>
        <w:t xml:space="preserve">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 xml:space="preserve">Onyeka Evans </w:t>
      </w:r>
      <w:proofErr w:type="spellStart"/>
      <w:r w:rsidRPr="00091307">
        <w:rPr>
          <w:rFonts w:ascii="Arial" w:hAnsi="Arial" w:cs="Arial"/>
          <w:i/>
          <w:iCs/>
          <w:color w:val="000000"/>
          <w:sz w:val="20"/>
        </w:rPr>
        <w:t>Nwagbo</w:t>
      </w:r>
      <w:proofErr w:type="spellEnd"/>
      <w:r w:rsidRPr="00091307">
        <w:rPr>
          <w:rFonts w:ascii="Arial" w:hAnsi="Arial" w:cs="Arial"/>
          <w:i/>
          <w:iCs/>
          <w:color w:val="000000"/>
          <w:sz w:val="20"/>
        </w:rPr>
        <w:t xml:space="preserve">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proofErr w:type="spellStart"/>
      <w:r w:rsidR="00B66B64" w:rsidRPr="00472A52">
        <w:rPr>
          <w:rFonts w:ascii="Arial" w:hAnsi="Arial" w:cs="Arial"/>
          <w:i/>
          <w:iCs/>
          <w:color w:val="000000"/>
          <w:sz w:val="20"/>
        </w:rPr>
        <w:t>Nwagbo’s</w:t>
      </w:r>
      <w:proofErr w:type="spellEnd"/>
      <w:r w:rsidR="00B66B64" w:rsidRPr="00472A52">
        <w:rPr>
          <w:rFonts w:ascii="Arial" w:hAnsi="Arial" w:cs="Arial"/>
          <w:i/>
          <w:iCs/>
          <w:color w:val="000000"/>
          <w:sz w:val="20"/>
        </w:rPr>
        <w:t xml:space="preserve">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w:t>
      </w:r>
      <w:proofErr w:type="spellStart"/>
      <w:r w:rsidRPr="003232A7">
        <w:rPr>
          <w:rFonts w:ascii="Arial" w:hAnsi="Arial" w:cs="Arial"/>
          <w:sz w:val="20"/>
          <w:szCs w:val="20"/>
        </w:rPr>
        <w:t>robe</w:t>
      </w:r>
      <w:proofErr w:type="spellEnd"/>
      <w:r w:rsidRPr="003232A7">
        <w:rPr>
          <w:rFonts w:ascii="Arial" w:hAnsi="Arial" w:cs="Arial"/>
          <w:sz w:val="20"/>
          <w:szCs w:val="20"/>
        </w:rPr>
        <w:t xml:space="preserv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proofErr w:type="spellStart"/>
      <w:r w:rsidRPr="002236D7">
        <w:rPr>
          <w:rFonts w:ascii="Arial" w:hAnsi="Arial" w:cs="Arial"/>
          <w:i/>
          <w:iCs/>
          <w:sz w:val="20"/>
          <w:szCs w:val="20"/>
        </w:rPr>
        <w:t>Ratten</w:t>
      </w:r>
      <w:proofErr w:type="spellEnd"/>
      <w:r w:rsidRPr="002236D7">
        <w:rPr>
          <w:rFonts w:ascii="Arial" w:hAnsi="Arial" w:cs="Arial"/>
          <w:i/>
          <w:iCs/>
          <w:sz w:val="20"/>
          <w:szCs w:val="20"/>
        </w:rPr>
        <w:t xml:space="preserve">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 xml:space="preserve">R v </w:t>
      </w:r>
      <w:proofErr w:type="spellStart"/>
      <w:r w:rsidRPr="00961E62">
        <w:rPr>
          <w:rFonts w:ascii="Arial" w:hAnsi="Arial" w:cs="Arial"/>
          <w:i/>
          <w:iCs/>
          <w:sz w:val="20"/>
          <w:szCs w:val="20"/>
        </w:rPr>
        <w:t>Brdarovski</w:t>
      </w:r>
      <w:proofErr w:type="spellEnd"/>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proofErr w:type="spellStart"/>
      <w:r w:rsidRPr="00D33CEF">
        <w:rPr>
          <w:rFonts w:ascii="Arial" w:eastAsia="Book Antiqua" w:hAnsi="Arial" w:cs="Arial"/>
          <w:i/>
          <w:sz w:val="20"/>
          <w:szCs w:val="20"/>
        </w:rPr>
        <w:t>Brdarovski</w:t>
      </w:r>
      <w:proofErr w:type="spellEnd"/>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proofErr w:type="spellStart"/>
      <w:r w:rsidRPr="00394692">
        <w:rPr>
          <w:rFonts w:ascii="Arial" w:eastAsia="Book Antiqua" w:hAnsi="Arial" w:cs="Arial"/>
          <w:i/>
          <w:sz w:val="20"/>
          <w:szCs w:val="20"/>
        </w:rPr>
        <w:t>Piccolotto</w:t>
      </w:r>
      <w:proofErr w:type="spellEnd"/>
      <w:r w:rsidRPr="00394692">
        <w:rPr>
          <w:rFonts w:ascii="Arial" w:eastAsia="Book Antiqua" w:hAnsi="Arial" w:cs="Arial"/>
          <w:i/>
          <w:sz w:val="20"/>
          <w:szCs w:val="20"/>
        </w:rPr>
        <w:t xml:space="preserve">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proofErr w:type="spellStart"/>
      <w:r w:rsidRPr="00394692">
        <w:rPr>
          <w:rFonts w:ascii="Arial" w:eastAsia="Book Antiqua" w:hAnsi="Arial" w:cs="Arial"/>
          <w:i/>
          <w:sz w:val="20"/>
          <w:szCs w:val="20"/>
        </w:rPr>
        <w:t>Pyliotis</w:t>
      </w:r>
      <w:proofErr w:type="spellEnd"/>
      <w:r w:rsidRPr="00394692">
        <w:rPr>
          <w:rFonts w:ascii="Arial" w:eastAsia="Book Antiqua" w:hAnsi="Arial" w:cs="Arial"/>
          <w:i/>
          <w:sz w:val="20"/>
          <w:szCs w:val="20"/>
        </w:rPr>
        <w:t xml:space="preserve">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w:t>
      </w:r>
      <w:proofErr w:type="spellStart"/>
      <w:r w:rsidRPr="00394692">
        <w:rPr>
          <w:rFonts w:ascii="Arial" w:hAnsi="Arial" w:cs="Arial"/>
          <w:sz w:val="20"/>
          <w:szCs w:val="20"/>
        </w:rPr>
        <w:t>Heydon</w:t>
      </w:r>
      <w:proofErr w:type="spellEnd"/>
      <w:r w:rsidRPr="00394692">
        <w:rPr>
          <w:rFonts w:ascii="Arial" w:hAnsi="Arial" w:cs="Arial"/>
          <w:sz w:val="20"/>
          <w:szCs w:val="20"/>
        </w:rPr>
        <w:t xml:space="preserve">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proofErr w:type="spellStart"/>
      <w:r w:rsidR="00CD6C93" w:rsidRPr="00394692">
        <w:rPr>
          <w:rFonts w:ascii="Arial" w:hAnsi="Arial" w:cs="Arial"/>
          <w:i/>
          <w:iCs/>
          <w:sz w:val="20"/>
          <w:szCs w:val="20"/>
        </w:rPr>
        <w:t>Nwagbo’s</w:t>
      </w:r>
      <w:proofErr w:type="spellEnd"/>
      <w:r w:rsidR="00CD6C93" w:rsidRPr="00394692">
        <w:rPr>
          <w:rFonts w:ascii="Arial" w:hAnsi="Arial" w:cs="Arial"/>
          <w:i/>
          <w:iCs/>
          <w:sz w:val="20"/>
          <w:szCs w:val="20"/>
        </w:rPr>
        <w:t xml:space="preserve">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7" w:name="_3.1.1_Procedural_fairness"/>
      <w:bookmarkStart w:id="98" w:name="_Hlk142632735"/>
      <w:bookmarkEnd w:id="97"/>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41F54C82" w14:textId="77777777" w:rsidR="00FF66A9" w:rsidRDefault="00FF66A9" w:rsidP="00FF66A9">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r>
        <w:rPr>
          <w:rFonts w:ascii="Arial" w:hAnsi="Arial" w:cs="Arial"/>
          <w:b/>
          <w:bCs/>
          <w:sz w:val="20"/>
        </w:rPr>
        <w:lastRenderedPageBreak/>
        <w:t>3.1.1</w:t>
      </w:r>
      <w:r>
        <w:rPr>
          <w:rFonts w:ascii="Arial" w:hAnsi="Arial" w:cs="Arial"/>
          <w:b/>
          <w:bCs/>
          <w:sz w:val="20"/>
        </w:rPr>
        <w:tab/>
        <w:t>Procedural fairness (natural justice) generally</w:t>
      </w:r>
      <w:bookmarkEnd w:id="98"/>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w:t>
      </w:r>
      <w:proofErr w:type="spellStart"/>
      <w:r w:rsidRPr="00B2600C">
        <w:rPr>
          <w:rFonts w:ascii="Arial" w:hAnsi="Arial" w:cs="Arial"/>
          <w:i/>
          <w:iCs/>
          <w:sz w:val="20"/>
          <w:szCs w:val="20"/>
        </w:rPr>
        <w:t>Cth</w:t>
      </w:r>
      <w:proofErr w:type="spellEnd"/>
      <w:r w:rsidRPr="00B2600C">
        <w:rPr>
          <w:rFonts w:ascii="Arial" w:hAnsi="Arial" w:cs="Arial"/>
          <w:i/>
          <w:iCs/>
          <w:sz w:val="20"/>
          <w:szCs w:val="20"/>
        </w:rPr>
        <w:t>)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 xml:space="preserve">Commissioner for Australian Capital Territory Revenue v </w:t>
      </w:r>
      <w:proofErr w:type="spellStart"/>
      <w:r w:rsidRPr="004258E8">
        <w:rPr>
          <w:rFonts w:ascii="Arial" w:hAnsi="Arial" w:cs="Arial"/>
          <w:i/>
          <w:iCs/>
          <w:sz w:val="20"/>
        </w:rPr>
        <w:t>Alphaone</w:t>
      </w:r>
      <w:proofErr w:type="spellEnd"/>
      <w:r w:rsidRPr="004258E8">
        <w:rPr>
          <w:rFonts w:ascii="Arial" w:hAnsi="Arial" w:cs="Arial"/>
          <w:i/>
          <w:iCs/>
          <w:sz w:val="20"/>
        </w:rPr>
        <w:t xml:space="preserv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99" w:name="_Hlk74894731"/>
    </w:p>
    <w:p w14:paraId="17EB20EF" w14:textId="32BB089E" w:rsidR="002F2123" w:rsidRDefault="002F2123" w:rsidP="00B843BA">
      <w:pPr>
        <w:jc w:val="both"/>
        <w:rPr>
          <w:rFonts w:ascii="Arial" w:hAnsi="Arial" w:cs="Arial"/>
          <w:sz w:val="20"/>
        </w:rPr>
      </w:pPr>
      <w:bookmarkStart w:id="100"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w:t>
      </w:r>
      <w:proofErr w:type="spellStart"/>
      <w:r w:rsidR="00490B0F" w:rsidRPr="002F2123">
        <w:rPr>
          <w:rFonts w:ascii="Arial" w:hAnsi="Arial" w:cs="Arial"/>
          <w:sz w:val="20"/>
          <w:szCs w:val="20"/>
        </w:rPr>
        <w:t>eg</w:t>
      </w:r>
      <w:proofErr w:type="spellEnd"/>
      <w:r w:rsidR="00490B0F" w:rsidRPr="002F2123">
        <w:rPr>
          <w:rFonts w:ascii="Arial" w:hAnsi="Arial" w:cs="Arial"/>
          <w:sz w:val="20"/>
          <w:szCs w:val="20"/>
        </w:rPr>
        <w:t xml:space="preserve">,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 xml:space="preserve">Re Minister for Immigration and Multicultural Affairs; Ex </w:t>
      </w:r>
      <w:proofErr w:type="spellStart"/>
      <w:r w:rsidR="00490B0F" w:rsidRPr="00490B0F">
        <w:rPr>
          <w:rFonts w:ascii="Arial" w:hAnsi="Arial" w:cs="Arial"/>
          <w:i/>
          <w:iCs/>
          <w:sz w:val="20"/>
          <w:szCs w:val="20"/>
        </w:rPr>
        <w:t>parte</w:t>
      </w:r>
      <w:proofErr w:type="spellEnd"/>
      <w:r w:rsidR="00490B0F" w:rsidRPr="00490B0F">
        <w:rPr>
          <w:rFonts w:ascii="Arial" w:hAnsi="Arial" w:cs="Arial"/>
          <w:i/>
          <w:iCs/>
          <w:sz w:val="20"/>
          <w:szCs w:val="20"/>
        </w:rPr>
        <w:t xml:space="preserv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w:t>
      </w:r>
      <w:proofErr w:type="spellStart"/>
      <w:r w:rsidR="00490B0F" w:rsidRPr="002F2123">
        <w:rPr>
          <w:rFonts w:ascii="Arial" w:hAnsi="Arial" w:cs="Arial"/>
          <w:sz w:val="20"/>
          <w:szCs w:val="20"/>
        </w:rPr>
        <w:t>Heydon</w:t>
      </w:r>
      <w:proofErr w:type="spellEnd"/>
      <w:r w:rsidR="00490B0F" w:rsidRPr="002F2123">
        <w:rPr>
          <w:rFonts w:ascii="Arial" w:hAnsi="Arial" w:cs="Arial"/>
          <w:sz w:val="20"/>
          <w:szCs w:val="20"/>
        </w:rPr>
        <w:t xml:space="preserve">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w:t>
      </w:r>
      <w:proofErr w:type="spellStart"/>
      <w:r w:rsidRPr="00AC42A5">
        <w:rPr>
          <w:rFonts w:ascii="Arial" w:hAnsi="Arial" w:cs="Arial"/>
          <w:sz w:val="20"/>
          <w:szCs w:val="20"/>
        </w:rPr>
        <w:t>eg</w:t>
      </w:r>
      <w:proofErr w:type="spellEnd"/>
      <w:r w:rsidRPr="00AC42A5">
        <w:rPr>
          <w:rFonts w:ascii="Arial" w:hAnsi="Arial" w:cs="Arial"/>
          <w:sz w:val="20"/>
          <w:szCs w:val="20"/>
        </w:rPr>
        <w:t xml:space="preserve">, </w:t>
      </w:r>
      <w:proofErr w:type="spellStart"/>
      <w:r w:rsidRPr="00AC42A5">
        <w:rPr>
          <w:rFonts w:ascii="Arial" w:hAnsi="Arial" w:cs="Arial"/>
          <w:i/>
          <w:iCs/>
          <w:sz w:val="20"/>
          <w:szCs w:val="20"/>
        </w:rPr>
        <w:t>Pantorno</w:t>
      </w:r>
      <w:proofErr w:type="spellEnd"/>
      <w:r w:rsidRPr="00AC42A5">
        <w:rPr>
          <w:rFonts w:ascii="Arial" w:hAnsi="Arial" w:cs="Arial"/>
          <w:i/>
          <w:iCs/>
          <w:sz w:val="20"/>
          <w:szCs w:val="20"/>
        </w:rPr>
        <w:t xml:space="preserve">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w:t>
      </w:r>
      <w:proofErr w:type="spellStart"/>
      <w:r w:rsidR="006B1579" w:rsidRPr="006B1579">
        <w:rPr>
          <w:rFonts w:ascii="Arial" w:hAnsi="Arial" w:cs="Arial"/>
          <w:sz w:val="20"/>
          <w:szCs w:val="20"/>
        </w:rPr>
        <w:t>eg</w:t>
      </w:r>
      <w:proofErr w:type="spellEnd"/>
      <w:r w:rsidR="006B1579" w:rsidRPr="006B1579">
        <w:rPr>
          <w:rFonts w:ascii="Arial" w:hAnsi="Arial" w:cs="Arial"/>
          <w:sz w:val="20"/>
          <w:szCs w:val="20"/>
        </w:rPr>
        <w:t xml:space="preserve">, </w:t>
      </w:r>
      <w:proofErr w:type="spellStart"/>
      <w:r w:rsidR="006B1579" w:rsidRPr="006B1579">
        <w:rPr>
          <w:rFonts w:ascii="Arial" w:hAnsi="Arial" w:cs="Arial"/>
          <w:i/>
          <w:iCs/>
          <w:sz w:val="20"/>
          <w:szCs w:val="20"/>
        </w:rPr>
        <w:t>Somaghi</w:t>
      </w:r>
      <w:proofErr w:type="spellEnd"/>
      <w:r w:rsidR="006B1579" w:rsidRPr="006B1579">
        <w:rPr>
          <w:rFonts w:ascii="Arial" w:hAnsi="Arial" w:cs="Arial"/>
          <w:i/>
          <w:iCs/>
          <w:sz w:val="20"/>
          <w:szCs w:val="20"/>
        </w:rPr>
        <w:t xml:space="preserve">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 xml:space="preserve">Australian Capital Territory Revenue v </w:t>
      </w:r>
      <w:proofErr w:type="spellStart"/>
      <w:r w:rsidR="002F2123" w:rsidRPr="00AC42A5">
        <w:rPr>
          <w:rFonts w:ascii="Arial" w:hAnsi="Arial" w:cs="Arial"/>
          <w:i/>
          <w:iCs/>
          <w:sz w:val="20"/>
          <w:szCs w:val="20"/>
        </w:rPr>
        <w:t>Alphaone</w:t>
      </w:r>
      <w:proofErr w:type="spellEnd"/>
      <w:r w:rsidR="002F2123" w:rsidRPr="00AC42A5">
        <w:rPr>
          <w:rFonts w:ascii="Arial" w:hAnsi="Arial" w:cs="Arial"/>
          <w:i/>
          <w:iCs/>
          <w:sz w:val="20"/>
          <w:szCs w:val="20"/>
        </w:rPr>
        <w:t xml:space="preserv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 xml:space="preserve">Re Media Entertainment &amp; Arts Alliance; Ex </w:t>
      </w:r>
      <w:proofErr w:type="spellStart"/>
      <w:r w:rsidRPr="008F16B4">
        <w:rPr>
          <w:rFonts w:ascii="Arial" w:hAnsi="Arial" w:cs="Arial"/>
          <w:i/>
          <w:iCs/>
          <w:sz w:val="20"/>
          <w:szCs w:val="20"/>
        </w:rPr>
        <w:t>parte</w:t>
      </w:r>
      <w:proofErr w:type="spellEnd"/>
      <w:r w:rsidRPr="008F16B4">
        <w:rPr>
          <w:rFonts w:ascii="Arial" w:hAnsi="Arial" w:cs="Arial"/>
          <w:i/>
          <w:iCs/>
          <w:sz w:val="20"/>
          <w:szCs w:val="20"/>
        </w:rPr>
        <w:t xml:space="preserv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w:t>
      </w:r>
      <w:proofErr w:type="spellStart"/>
      <w:r w:rsidRPr="008F16B4">
        <w:rPr>
          <w:rFonts w:ascii="Arial" w:hAnsi="Arial" w:cs="Arial"/>
          <w:sz w:val="20"/>
          <w:szCs w:val="20"/>
        </w:rPr>
        <w:t>Gaudron</w:t>
      </w:r>
      <w:proofErr w:type="spellEnd"/>
      <w:r w:rsidRPr="008F16B4">
        <w:rPr>
          <w:rFonts w:ascii="Arial" w:hAnsi="Arial" w:cs="Arial"/>
          <w:sz w:val="20"/>
          <w:szCs w:val="20"/>
        </w:rPr>
        <w:t xml:space="preserve">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xml:space="preserve">, namely, that a court ‘is not entitled to </w:t>
      </w:r>
      <w:proofErr w:type="gramStart"/>
      <w:r w:rsidRPr="008F16B4">
        <w:rPr>
          <w:rFonts w:ascii="Arial" w:hAnsi="Arial" w:cs="Arial"/>
          <w:sz w:val="20"/>
          <w:szCs w:val="20"/>
        </w:rPr>
        <w:t>take into account</w:t>
      </w:r>
      <w:proofErr w:type="gramEnd"/>
      <w:r w:rsidRPr="008F16B4">
        <w:rPr>
          <w:rFonts w:ascii="Arial" w:hAnsi="Arial" w:cs="Arial"/>
          <w:sz w:val="20"/>
          <w:szCs w:val="20"/>
        </w:rPr>
        <w:t xml:space="preserve">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99"/>
    <w:bookmarkEnd w:id="100"/>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 xml:space="preserve">Mehmet </w:t>
      </w:r>
      <w:proofErr w:type="spellStart"/>
      <w:r w:rsidRPr="00CB7726">
        <w:rPr>
          <w:rFonts w:ascii="Arial" w:hAnsi="Arial" w:cs="Arial"/>
          <w:i/>
          <w:iCs/>
          <w:sz w:val="20"/>
        </w:rPr>
        <w:t>Ucar</w:t>
      </w:r>
      <w:proofErr w:type="spellEnd"/>
      <w:r w:rsidRPr="00CB7726">
        <w:rPr>
          <w:rFonts w:ascii="Arial" w:hAnsi="Arial" w:cs="Arial"/>
          <w:i/>
          <w:iCs/>
          <w:sz w:val="20"/>
        </w:rPr>
        <w:t xml:space="preserve"> v </w:t>
      </w:r>
      <w:proofErr w:type="spellStart"/>
      <w:r w:rsidRPr="00CB7726">
        <w:rPr>
          <w:rFonts w:ascii="Arial" w:hAnsi="Arial" w:cs="Arial"/>
          <w:i/>
          <w:iCs/>
          <w:sz w:val="20"/>
        </w:rPr>
        <w:t>Nylex</w:t>
      </w:r>
      <w:proofErr w:type="spellEnd"/>
      <w:r w:rsidRPr="00CB7726">
        <w:rPr>
          <w:rFonts w:ascii="Arial" w:hAnsi="Arial" w:cs="Arial"/>
          <w:i/>
          <w:iCs/>
          <w:sz w:val="20"/>
        </w:rPr>
        <w:t xml:space="preserve">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1"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1"/>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 xml:space="preserve">…Deane &amp; </w:t>
      </w:r>
      <w:proofErr w:type="spellStart"/>
      <w:r w:rsidR="00B843BA" w:rsidRPr="00F81B96">
        <w:rPr>
          <w:rFonts w:ascii="Arial" w:hAnsi="Arial" w:cs="Arial"/>
          <w:iCs/>
          <w:color w:val="000000"/>
          <w:sz w:val="20"/>
        </w:rPr>
        <w:t>Gaudron</w:t>
      </w:r>
      <w:proofErr w:type="spellEnd"/>
      <w:r w:rsidR="00B843BA" w:rsidRPr="00F81B96">
        <w:rPr>
          <w:rFonts w:ascii="Arial" w:hAnsi="Arial" w:cs="Arial"/>
          <w:iCs/>
          <w:color w:val="000000"/>
          <w:sz w:val="20"/>
        </w:rPr>
        <w:t xml:space="preserve">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 xml:space="preserve">What is required to produce a fair trial depends on the circumstances.  In some cases it may be necessary to have interpreters, acceptable custodial facilities or a special court venue: (1992) 177 CLR 292 at 331 per Deane J, 363 per </w:t>
      </w:r>
      <w:proofErr w:type="spellStart"/>
      <w:r w:rsidRPr="00F81B96">
        <w:rPr>
          <w:rFonts w:ascii="Arial" w:hAnsi="Arial" w:cs="Arial"/>
          <w:color w:val="000000"/>
          <w:sz w:val="20"/>
        </w:rPr>
        <w:t>Gaudron</w:t>
      </w:r>
      <w:proofErr w:type="spellEnd"/>
      <w:r w:rsidRPr="00F81B96">
        <w:rPr>
          <w:rFonts w:ascii="Arial" w:hAnsi="Arial" w:cs="Arial"/>
          <w:color w:val="000000"/>
          <w:sz w:val="20"/>
        </w:rPr>
        <w:t xml:space="preserve">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w:t>
      </w:r>
      <w:proofErr w:type="spellStart"/>
      <w:r w:rsidRPr="00F81B96">
        <w:rPr>
          <w:rFonts w:ascii="Arial" w:hAnsi="Arial" w:cs="Arial"/>
          <w:color w:val="000000"/>
          <w:sz w:val="20"/>
        </w:rPr>
        <w:t>Gaudron</w:t>
      </w:r>
      <w:proofErr w:type="spellEnd"/>
      <w:r w:rsidRPr="00F81B96">
        <w:rPr>
          <w:rFonts w:ascii="Arial" w:hAnsi="Arial" w:cs="Arial"/>
          <w:color w:val="000000"/>
          <w:sz w:val="20"/>
        </w:rPr>
        <w:t xml:space="preserve">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2" w:name="105-r"/>
      <w:r w:rsidRPr="00F81B96">
        <w:rPr>
          <w:rFonts w:ascii="Arial" w:hAnsi="Arial" w:cs="Arial"/>
          <w:color w:val="000000"/>
          <w:sz w:val="20"/>
          <w:lang w:val="en"/>
        </w:rPr>
        <w:t>s</w:t>
      </w:r>
      <w:bookmarkEnd w:id="102"/>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8"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9" w:history="1">
        <w:proofErr w:type="spellStart"/>
        <w:r w:rsidR="005F08ED" w:rsidRPr="005F08ED">
          <w:rPr>
            <w:rStyle w:val="Hyperlink"/>
            <w:rFonts w:ascii="Arial" w:hAnsi="Arial" w:cs="Arial"/>
            <w:i/>
            <w:iCs/>
            <w:color w:val="000000" w:themeColor="text1"/>
            <w:sz w:val="20"/>
            <w:szCs w:val="20"/>
            <w:u w:val="none"/>
          </w:rPr>
          <w:t>Griekspoor</w:t>
        </w:r>
        <w:proofErr w:type="spellEnd"/>
        <w:r w:rsidR="005F08ED" w:rsidRPr="005F08ED">
          <w:rPr>
            <w:rStyle w:val="Hyperlink"/>
            <w:rFonts w:ascii="Arial" w:hAnsi="Arial" w:cs="Arial"/>
            <w:i/>
            <w:iCs/>
            <w:color w:val="000000" w:themeColor="text1"/>
            <w:sz w:val="20"/>
            <w:szCs w:val="20"/>
            <w:u w:val="none"/>
          </w:rPr>
          <w:t xml:space="preserve">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0"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 xml:space="preserve">It is axiomatic that a judge may not search for, or take account of, information that is not in evidence, save where a fact is of such notoriety that a judge may take judicial notice of it.  Mason CJ and Brennan, Deane, Dawson and </w:t>
      </w:r>
      <w:proofErr w:type="spellStart"/>
      <w:r w:rsidRPr="005F08ED">
        <w:rPr>
          <w:rFonts w:ascii="Arial" w:hAnsi="Arial" w:cs="Arial"/>
          <w:color w:val="000000" w:themeColor="text1"/>
          <w:sz w:val="20"/>
          <w:szCs w:val="20"/>
        </w:rPr>
        <w:t>Gaudron</w:t>
      </w:r>
      <w:proofErr w:type="spellEnd"/>
      <w:r w:rsidRPr="005F08ED">
        <w:rPr>
          <w:rFonts w:ascii="Arial" w:hAnsi="Arial" w:cs="Arial"/>
          <w:color w:val="000000" w:themeColor="text1"/>
          <w:sz w:val="20"/>
          <w:szCs w:val="20"/>
        </w:rPr>
        <w:t xml:space="preserve"> JJ in </w:t>
      </w:r>
      <w:hyperlink r:id="rId11" w:history="1">
        <w:r w:rsidRPr="005F08ED">
          <w:rPr>
            <w:rStyle w:val="Hyperlink"/>
            <w:rFonts w:ascii="Arial" w:hAnsi="Arial" w:cs="Arial"/>
            <w:i/>
            <w:iCs/>
            <w:color w:val="000000" w:themeColor="text1"/>
            <w:sz w:val="20"/>
            <w:szCs w:val="20"/>
            <w:u w:val="none"/>
          </w:rPr>
          <w:t xml:space="preserve">Re Media Entertainment &amp; Arts Alliance; Ex </w:t>
        </w:r>
        <w:proofErr w:type="spellStart"/>
        <w:r w:rsidRPr="005F08ED">
          <w:rPr>
            <w:rStyle w:val="Hyperlink"/>
            <w:rFonts w:ascii="Arial" w:hAnsi="Arial" w:cs="Arial"/>
            <w:i/>
            <w:iCs/>
            <w:color w:val="000000" w:themeColor="text1"/>
            <w:sz w:val="20"/>
            <w:szCs w:val="20"/>
            <w:u w:val="none"/>
          </w:rPr>
          <w:t>parte</w:t>
        </w:r>
        <w:proofErr w:type="spellEnd"/>
        <w:r w:rsidRPr="005F08ED">
          <w:rPr>
            <w:rStyle w:val="Hyperlink"/>
            <w:rFonts w:ascii="Arial" w:hAnsi="Arial" w:cs="Arial"/>
            <w:i/>
            <w:iCs/>
            <w:color w:val="000000" w:themeColor="text1"/>
            <w:sz w:val="20"/>
            <w:szCs w:val="20"/>
            <w:u w:val="none"/>
          </w:rPr>
          <w:t xml:space="preserve"> Hoyts Corporation Pty Ltd</w:t>
        </w:r>
      </w:hyperlink>
      <w:r w:rsidRPr="005F08ED">
        <w:rPr>
          <w:rFonts w:ascii="Arial" w:hAnsi="Arial" w:cs="Arial"/>
          <w:color w:val="000000" w:themeColor="text1"/>
          <w:sz w:val="20"/>
          <w:szCs w:val="20"/>
        </w:rPr>
        <w:t> (1994) 119 ALR 206 at </w:t>
      </w:r>
      <w:hyperlink r:id="rId12"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3"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4"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5"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6"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7"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xml:space="preserve"> per </w:t>
      </w:r>
      <w:proofErr w:type="spellStart"/>
      <w:r w:rsidRPr="005F08ED">
        <w:rPr>
          <w:rFonts w:ascii="Arial" w:hAnsi="Arial" w:cs="Arial"/>
          <w:color w:val="000000" w:themeColor="text1"/>
          <w:sz w:val="20"/>
          <w:szCs w:val="20"/>
        </w:rPr>
        <w:t>Heydon</w:t>
      </w:r>
      <w:proofErr w:type="spellEnd"/>
      <w:r w:rsidRPr="005F08ED">
        <w:rPr>
          <w:rFonts w:ascii="Arial" w:hAnsi="Arial" w:cs="Arial"/>
          <w:color w:val="000000" w:themeColor="text1"/>
          <w:sz w:val="20"/>
          <w:szCs w:val="20"/>
        </w:rPr>
        <w:t xml:space="preserve">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3" w:name="_ftnref48"/>
      <w:r w:rsidR="00BF22E6" w:rsidRPr="00BF22E6">
        <w:rPr>
          <w:rFonts w:ascii="inherit" w:hAnsi="inherit"/>
          <w:i/>
          <w:iCs/>
          <w:color w:val="000000"/>
          <w:sz w:val="23"/>
          <w:szCs w:val="23"/>
        </w:rPr>
        <w:t xml:space="preserve"> </w:t>
      </w:r>
      <w:hyperlink r:id="rId18"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19"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0"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3"/>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1"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2"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3"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4"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777777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 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proofErr w:type="spellStart"/>
      <w:r w:rsidRPr="00826176">
        <w:rPr>
          <w:rFonts w:ascii="Arial" w:hAnsi="Arial" w:cs="Arial"/>
          <w:i/>
          <w:iCs/>
          <w:color w:val="000000"/>
          <w:sz w:val="20"/>
        </w:rPr>
        <w:t>Matsoukatidou</w:t>
      </w:r>
      <w:proofErr w:type="spellEnd"/>
      <w:r w:rsidRPr="00826176">
        <w:rPr>
          <w:rFonts w:ascii="Arial" w:hAnsi="Arial" w:cs="Arial"/>
          <w:i/>
          <w:iCs/>
          <w:color w:val="000000"/>
          <w:sz w:val="20"/>
        </w:rPr>
        <w:t xml:space="preserve">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7A2107A7"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w:t>
      </w:r>
      <w:proofErr w:type="spellStart"/>
      <w:r w:rsidRPr="00C95D06">
        <w:rPr>
          <w:rFonts w:ascii="Arial" w:hAnsi="Arial" w:cs="Arial"/>
          <w:i/>
          <w:iCs/>
          <w:sz w:val="20"/>
          <w:szCs w:val="20"/>
        </w:rPr>
        <w:t>Cth</w:t>
      </w:r>
      <w:proofErr w:type="spellEnd"/>
      <w:r w:rsidRPr="00C95D06">
        <w:rPr>
          <w:rFonts w:ascii="Arial" w:hAnsi="Arial" w:cs="Arial"/>
          <w:i/>
          <w:iCs/>
          <w:sz w:val="20"/>
          <w:szCs w:val="20"/>
        </w:rPr>
        <w:t>)</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4"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5"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6"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7"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8"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29"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0"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1"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2"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3"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w:t>
      </w:r>
      <w:proofErr w:type="spellStart"/>
      <w:r w:rsidRPr="00EF7328">
        <w:rPr>
          <w:rFonts w:ascii="Arial" w:hAnsi="Arial" w:cs="Arial"/>
          <w:color w:val="000000" w:themeColor="text1"/>
          <w:sz w:val="20"/>
          <w:szCs w:val="20"/>
        </w:rPr>
        <w:t>Jagot</w:t>
      </w:r>
      <w:proofErr w:type="spellEnd"/>
      <w:r w:rsidRPr="00EF7328">
        <w:rPr>
          <w:rFonts w:ascii="Arial" w:hAnsi="Arial" w:cs="Arial"/>
          <w:color w:val="000000" w:themeColor="text1"/>
          <w:sz w:val="20"/>
          <w:szCs w:val="20"/>
        </w:rPr>
        <w:t xml:space="preserve"> J);</w:t>
      </w:r>
      <w:r w:rsidR="00537E2D">
        <w:rPr>
          <w:rFonts w:ascii="Arial" w:hAnsi="Arial" w:cs="Arial"/>
          <w:color w:val="000000" w:themeColor="text1"/>
          <w:sz w:val="20"/>
          <w:szCs w:val="20"/>
        </w:rPr>
        <w:t xml:space="preserve"> </w:t>
      </w:r>
      <w:hyperlink r:id="rId34"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5"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t>
      </w:r>
      <w:proofErr w:type="spellStart"/>
      <w:r w:rsidRPr="00EF7328">
        <w:rPr>
          <w:rFonts w:ascii="Arial" w:hAnsi="Arial" w:cs="Arial"/>
          <w:color w:val="000000" w:themeColor="text1"/>
          <w:sz w:val="20"/>
          <w:szCs w:val="20"/>
        </w:rPr>
        <w:t>Wigney</w:t>
      </w:r>
      <w:proofErr w:type="spellEnd"/>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6"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7"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8"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39"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5"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 xml:space="preserve">Irving </w:t>
      </w:r>
      <w:proofErr w:type="spellStart"/>
      <w:r w:rsidRPr="00F36E54">
        <w:rPr>
          <w:rFonts w:ascii="Arial" w:hAnsi="Arial" w:cs="Arial"/>
          <w:sz w:val="20"/>
          <w:szCs w:val="20"/>
        </w:rPr>
        <w:t>AsJ’s</w:t>
      </w:r>
      <w:proofErr w:type="spellEnd"/>
      <w:r w:rsidRPr="00F36E54">
        <w:rPr>
          <w:rFonts w:ascii="Arial" w:hAnsi="Arial" w:cs="Arial"/>
          <w:sz w:val="20"/>
          <w:szCs w:val="20"/>
        </w:rPr>
        <w:t xml:space="preserve">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5"/>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6"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6"/>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proofErr w:type="spellStart"/>
      <w:r w:rsidRPr="007417A5">
        <w:rPr>
          <w:rFonts w:ascii="Arial" w:hAnsi="Arial" w:cs="Arial"/>
          <w:i/>
          <w:iCs/>
          <w:color w:val="000000"/>
          <w:sz w:val="20"/>
          <w:szCs w:val="20"/>
        </w:rPr>
        <w:t>Casperz</w:t>
      </w:r>
      <w:proofErr w:type="spellEnd"/>
      <w:r w:rsidRPr="007417A5">
        <w:rPr>
          <w:rFonts w:ascii="Arial" w:hAnsi="Arial" w:cs="Arial"/>
          <w:i/>
          <w:iCs/>
          <w:color w:val="000000"/>
          <w:sz w:val="20"/>
          <w:szCs w:val="20"/>
        </w:rPr>
        <w:t xml:space="preserve"> v </w:t>
      </w:r>
      <w:r w:rsidRPr="007417A5">
        <w:rPr>
          <w:rFonts w:ascii="Arial" w:hAnsi="Arial" w:cs="Arial"/>
          <w:i/>
          <w:iCs/>
          <w:sz w:val="20"/>
          <w:szCs w:val="20"/>
        </w:rPr>
        <w:t xml:space="preserve">Garry &amp; Warren Smith Pty Ltd &amp; </w:t>
      </w:r>
      <w:proofErr w:type="spellStart"/>
      <w:r w:rsidRPr="007417A5">
        <w:rPr>
          <w:rFonts w:ascii="Arial" w:hAnsi="Arial" w:cs="Arial"/>
          <w:i/>
          <w:iCs/>
          <w:sz w:val="20"/>
          <w:szCs w:val="20"/>
        </w:rPr>
        <w:t>Ors</w:t>
      </w:r>
      <w:proofErr w:type="spellEnd"/>
      <w:r w:rsidRPr="007417A5">
        <w:rPr>
          <w:rFonts w:ascii="Arial" w:hAnsi="Arial" w:cs="Arial"/>
          <w:i/>
          <w:iCs/>
          <w:sz w:val="20"/>
          <w:szCs w:val="20"/>
        </w:rPr>
        <w:t xml:space="preserve">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Pr="0027049C" w:rsidRDefault="003453BB" w:rsidP="00537E2D">
      <w:pPr>
        <w:pStyle w:val="NormalWeb"/>
        <w:spacing w:before="0" w:beforeAutospacing="0" w:after="0" w:afterAutospacing="0"/>
        <w:jc w:val="both"/>
        <w:rPr>
          <w:rFonts w:ascii="Arial" w:hAnsi="Arial" w:cs="Arial"/>
          <w:sz w:val="20"/>
          <w:szCs w:val="20"/>
        </w:rPr>
      </w:pPr>
    </w:p>
    <w:bookmarkEnd w:id="104"/>
    <w:p w14:paraId="4D527C19" w14:textId="1677EA81" w:rsidR="00AA1D19" w:rsidRPr="00AA1D19" w:rsidRDefault="00CE3457" w:rsidP="00AA1D19">
      <w:pPr>
        <w:tabs>
          <w:tab w:val="left" w:pos="1440"/>
        </w:tabs>
        <w:jc w:val="both"/>
        <w:rPr>
          <w:rFonts w:ascii="Arial" w:hAnsi="Arial" w:cs="Arial"/>
          <w:bCs/>
          <w:color w:val="000000"/>
          <w:sz w:val="20"/>
          <w:szCs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 xml:space="preserve">also </w:t>
      </w:r>
      <w:r w:rsidR="006C7EDC" w:rsidRPr="00395B17">
        <w:rPr>
          <w:rFonts w:ascii="Arial" w:hAnsi="Arial" w:cs="Arial"/>
          <w:b/>
          <w:bCs/>
          <w:sz w:val="20"/>
          <w:szCs w:val="20"/>
          <w:shd w:val="clear" w:color="auto" w:fill="C5E0B3" w:themeFill="accent6" w:themeFillTint="66"/>
        </w:rPr>
        <w:t>s</w:t>
      </w:r>
      <w:r w:rsidR="004B696B">
        <w:rPr>
          <w:rFonts w:ascii="Arial" w:hAnsi="Arial" w:cs="Arial"/>
          <w:b/>
          <w:bCs/>
          <w:sz w:val="20"/>
          <w:szCs w:val="20"/>
          <w:shd w:val="clear" w:color="auto" w:fill="C5E0B3" w:themeFill="accent6" w:themeFillTint="66"/>
        </w:rPr>
        <w:t>ubs</w:t>
      </w:r>
      <w:r w:rsidR="006C7EDC" w:rsidRPr="00395B17">
        <w:rPr>
          <w:rFonts w:ascii="Arial" w:hAnsi="Arial" w:cs="Arial"/>
          <w:b/>
          <w:bCs/>
          <w:sz w:val="20"/>
          <w:szCs w:val="20"/>
          <w:shd w:val="clear" w:color="auto" w:fill="C5E0B3" w:themeFill="accent6" w:themeFillTint="66"/>
        </w:rPr>
        <w:t>ection</w:t>
      </w:r>
      <w:r w:rsidR="006C7EDC" w:rsidRPr="00395B17">
        <w:rPr>
          <w:rFonts w:ascii="Arial" w:hAnsi="Arial" w:cs="Arial"/>
          <w:b/>
          <w:bCs/>
          <w:sz w:val="20"/>
          <w:shd w:val="clear" w:color="auto" w:fill="C5E0B3" w:themeFill="accent6" w:themeFillTint="66"/>
        </w:rPr>
        <w:t xml:space="preserve"> 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 xml:space="preserve">J v </w:t>
      </w:r>
      <w:proofErr w:type="spellStart"/>
      <w:r w:rsidRPr="00D92415">
        <w:rPr>
          <w:rFonts w:ascii="Arial" w:hAnsi="Arial" w:cs="Arial"/>
          <w:i/>
          <w:color w:val="000000"/>
          <w:sz w:val="20"/>
        </w:rPr>
        <w:t>Lieschke</w:t>
      </w:r>
      <w:proofErr w:type="spellEnd"/>
      <w:r w:rsidRPr="00D92415">
        <w:rPr>
          <w:rFonts w:ascii="Arial" w:hAnsi="Arial" w:cs="Arial"/>
          <w:i/>
          <w:color w:val="000000"/>
          <w:sz w:val="20"/>
        </w:rPr>
        <w:t xml:space="preserv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proofErr w:type="spellStart"/>
      <w:r w:rsidRPr="00D92415">
        <w:rPr>
          <w:rFonts w:ascii="Arial" w:hAnsi="Arial" w:cs="Arial"/>
          <w:i/>
          <w:color w:val="000000"/>
          <w:sz w:val="20"/>
        </w:rPr>
        <w:t>Pantorno</w:t>
      </w:r>
      <w:proofErr w:type="spellEnd"/>
      <w:r w:rsidRPr="00D92415">
        <w:rPr>
          <w:rFonts w:ascii="Arial" w:hAnsi="Arial" w:cs="Arial"/>
          <w:i/>
          <w:color w:val="000000"/>
          <w:sz w:val="20"/>
        </w:rPr>
        <w:t xml:space="preserve">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 xml:space="preserve">[2009] HCA 21 at [115] per </w:t>
      </w:r>
      <w:proofErr w:type="spellStart"/>
      <w:r w:rsidRPr="00D92415">
        <w:rPr>
          <w:rFonts w:ascii="Arial" w:hAnsi="Arial" w:cs="Arial"/>
          <w:color w:val="000000"/>
          <w:sz w:val="20"/>
        </w:rPr>
        <w:t>Heydon</w:t>
      </w:r>
      <w:proofErr w:type="spellEnd"/>
      <w:r w:rsidRPr="00D92415">
        <w:rPr>
          <w:rFonts w:ascii="Arial" w:hAnsi="Arial" w:cs="Arial"/>
          <w:color w:val="000000"/>
          <w:sz w:val="20"/>
        </w:rPr>
        <w:t xml:space="preserve">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w:t>
      </w:r>
      <w:proofErr w:type="spellStart"/>
      <w:r w:rsidRPr="000D175A">
        <w:rPr>
          <w:rFonts w:ascii="Arial" w:hAnsi="Arial" w:cs="Arial"/>
          <w:color w:val="000000"/>
          <w:sz w:val="20"/>
          <w:szCs w:val="20"/>
        </w:rPr>
        <w:t>AsJ</w:t>
      </w:r>
      <w:proofErr w:type="spellEnd"/>
      <w:r w:rsidRPr="000D175A">
        <w:rPr>
          <w:rFonts w:ascii="Arial" w:hAnsi="Arial" w:cs="Arial"/>
          <w:color w:val="000000"/>
          <w:sz w:val="20"/>
          <w:szCs w:val="20"/>
        </w:rPr>
        <w:t xml:space="preserve">; </w:t>
      </w:r>
      <w:proofErr w:type="spellStart"/>
      <w:r w:rsidRPr="000D175A">
        <w:rPr>
          <w:rFonts w:ascii="Arial" w:hAnsi="Arial" w:cs="Arial"/>
          <w:i/>
          <w:color w:val="000000"/>
          <w:sz w:val="20"/>
          <w:szCs w:val="20"/>
        </w:rPr>
        <w:t>Zigouris</w:t>
      </w:r>
      <w:proofErr w:type="spellEnd"/>
      <w:r w:rsidRPr="000D175A">
        <w:rPr>
          <w:rFonts w:ascii="Arial" w:hAnsi="Arial" w:cs="Arial"/>
          <w:i/>
          <w:color w:val="000000"/>
          <w:sz w:val="20"/>
          <w:szCs w:val="20"/>
        </w:rPr>
        <w:t xml:space="preserve"> v Sunshine Magistrates’ Court</w:t>
      </w:r>
      <w:r w:rsidRPr="000D175A">
        <w:rPr>
          <w:rFonts w:ascii="Arial" w:hAnsi="Arial" w:cs="Arial"/>
          <w:color w:val="000000"/>
          <w:sz w:val="20"/>
          <w:szCs w:val="20"/>
        </w:rPr>
        <w:t xml:space="preserve"> [2012] VSC 183 at [24]-[27] per Zammit </w:t>
      </w:r>
      <w:proofErr w:type="spellStart"/>
      <w:r w:rsidRPr="000D175A">
        <w:rPr>
          <w:rFonts w:ascii="Arial" w:hAnsi="Arial" w:cs="Arial"/>
          <w:color w:val="000000"/>
          <w:sz w:val="20"/>
          <w:szCs w:val="20"/>
        </w:rPr>
        <w:t>AsJ</w:t>
      </w:r>
      <w:proofErr w:type="spellEnd"/>
      <w:r w:rsidRPr="000D175A">
        <w:rPr>
          <w:rFonts w:ascii="Arial" w:hAnsi="Arial" w:cs="Arial"/>
          <w:color w:val="000000"/>
          <w:sz w:val="20"/>
          <w:szCs w:val="20"/>
        </w:rPr>
        <w:t xml:space="preserve">; </w:t>
      </w:r>
      <w:r w:rsidRPr="000D175A">
        <w:rPr>
          <w:rFonts w:ascii="Arial" w:hAnsi="Arial" w:cs="Arial"/>
          <w:bCs/>
          <w:i/>
          <w:color w:val="000000"/>
          <w:sz w:val="20"/>
          <w:szCs w:val="20"/>
        </w:rPr>
        <w:t xml:space="preserve">DOHS v Children’s Court of Victoria &amp; </w:t>
      </w:r>
      <w:proofErr w:type="spellStart"/>
      <w:r w:rsidRPr="000D175A">
        <w:rPr>
          <w:rFonts w:ascii="Arial" w:hAnsi="Arial" w:cs="Arial"/>
          <w:bCs/>
          <w:i/>
          <w:color w:val="000000"/>
          <w:sz w:val="20"/>
          <w:szCs w:val="20"/>
        </w:rPr>
        <w:t>Ors</w:t>
      </w:r>
      <w:proofErr w:type="spellEnd"/>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 xml:space="preserve">Celsius Fire Services Pty Ltd v Magistrates’ Court of Victoria &amp; </w:t>
      </w:r>
      <w:proofErr w:type="spellStart"/>
      <w:r w:rsidR="0017286C" w:rsidRPr="0017286C">
        <w:rPr>
          <w:rFonts w:ascii="Arial" w:hAnsi="Arial" w:cs="Arial"/>
          <w:bCs/>
          <w:i/>
          <w:iCs/>
          <w:color w:val="000000"/>
          <w:sz w:val="20"/>
        </w:rPr>
        <w:t>anor</w:t>
      </w:r>
      <w:proofErr w:type="spellEnd"/>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7"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7"/>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proofErr w:type="spellStart"/>
      <w:r w:rsidR="001C057A" w:rsidRPr="001C057A">
        <w:rPr>
          <w:rFonts w:ascii="Arial" w:hAnsi="Arial" w:cs="Arial"/>
          <w:bCs/>
          <w:i/>
          <w:iCs/>
          <w:color w:val="000000"/>
          <w:sz w:val="20"/>
          <w:szCs w:val="20"/>
        </w:rPr>
        <w:t>Hycenko</w:t>
      </w:r>
      <w:proofErr w:type="spellEnd"/>
      <w:r w:rsidR="001C057A" w:rsidRPr="001C057A">
        <w:rPr>
          <w:rFonts w:ascii="Arial" w:hAnsi="Arial" w:cs="Arial"/>
          <w:bCs/>
          <w:i/>
          <w:iCs/>
          <w:color w:val="000000"/>
          <w:sz w:val="20"/>
          <w:szCs w:val="20"/>
        </w:rPr>
        <w:t xml:space="preserve"> v Badge &amp; </w:t>
      </w:r>
      <w:proofErr w:type="spellStart"/>
      <w:r w:rsidR="001C057A" w:rsidRPr="001C057A">
        <w:rPr>
          <w:rFonts w:ascii="Arial" w:hAnsi="Arial" w:cs="Arial"/>
          <w:bCs/>
          <w:i/>
          <w:iCs/>
          <w:color w:val="000000"/>
          <w:sz w:val="20"/>
          <w:szCs w:val="20"/>
        </w:rPr>
        <w:t>Ors</w:t>
      </w:r>
      <w:proofErr w:type="spellEnd"/>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C618F5">
        <w:rPr>
          <w:rFonts w:ascii="Arial" w:hAnsi="Arial" w:cs="Arial"/>
          <w:bCs/>
          <w:color w:val="000000"/>
          <w:sz w:val="20"/>
          <w:szCs w:val="20"/>
        </w:rPr>
        <w:t>.</w:t>
      </w:r>
    </w:p>
    <w:p w14:paraId="38FB4DA0" w14:textId="3B9A4136" w:rsidR="00D3168C" w:rsidRDefault="00D3168C" w:rsidP="00CE3457">
      <w:pPr>
        <w:tabs>
          <w:tab w:val="left" w:pos="1440"/>
        </w:tabs>
        <w:jc w:val="both"/>
        <w:rPr>
          <w:rFonts w:ascii="Arial" w:hAnsi="Arial" w:cs="Arial"/>
          <w:bCs/>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08" w:name="_3.1.2_Actual_or"/>
      <w:bookmarkEnd w:id="108"/>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 xml:space="preserve">Minister for Immigration and Multicultural Affairs v Jia </w:t>
      </w:r>
      <w:proofErr w:type="spellStart"/>
      <w:r w:rsidRPr="003C4CF1">
        <w:rPr>
          <w:rFonts w:ascii="Arial" w:eastAsia="Book Antiqua" w:hAnsi="Arial" w:cs="Arial"/>
          <w:i/>
          <w:sz w:val="20"/>
        </w:rPr>
        <w:t>Legeng</w:t>
      </w:r>
      <w:proofErr w:type="spellEnd"/>
      <w:r w:rsidRPr="003C4CF1">
        <w:rPr>
          <w:rFonts w:ascii="Arial" w:hAnsi="Arial" w:cs="Arial"/>
          <w:sz w:val="20"/>
        </w:rPr>
        <w:t xml:space="preserve"> (2001) 205 CLR 507 (‘</w:t>
      </w:r>
      <w:proofErr w:type="spellStart"/>
      <w:r w:rsidRPr="003C4CF1">
        <w:rPr>
          <w:rFonts w:ascii="Arial" w:eastAsia="Book Antiqua" w:hAnsi="Arial" w:cs="Arial"/>
          <w:i/>
          <w:sz w:val="20"/>
        </w:rPr>
        <w:t>Legeng</w:t>
      </w:r>
      <w:proofErr w:type="spellEnd"/>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proofErr w:type="spellStart"/>
      <w:r w:rsidRPr="003C4CF1">
        <w:rPr>
          <w:rFonts w:ascii="Arial" w:eastAsia="Book Antiqua" w:hAnsi="Arial" w:cs="Arial"/>
          <w:i/>
          <w:sz w:val="20"/>
        </w:rPr>
        <w:t>Rozenes</w:t>
      </w:r>
      <w:proofErr w:type="spellEnd"/>
      <w:r w:rsidRPr="003C4CF1">
        <w:rPr>
          <w:rFonts w:ascii="Arial" w:eastAsia="Book Antiqua" w:hAnsi="Arial" w:cs="Arial"/>
          <w:i/>
          <w:sz w:val="20"/>
        </w:rPr>
        <w:t xml:space="preserve"> v Kelly</w:t>
      </w:r>
      <w:r w:rsidRPr="003C4CF1">
        <w:rPr>
          <w:rFonts w:ascii="Arial" w:hAnsi="Arial" w:cs="Arial"/>
          <w:sz w:val="20"/>
        </w:rPr>
        <w:t xml:space="preserve"> </w:t>
      </w:r>
      <w:r w:rsidRPr="003C4CF1">
        <w:rPr>
          <w:rFonts w:ascii="Arial" w:hAnsi="Arial" w:cs="Arial"/>
          <w:sz w:val="20"/>
        </w:rPr>
        <w:lastRenderedPageBreak/>
        <w:t xml:space="preserve">[1996]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w:t>
      </w:r>
      <w:proofErr w:type="spellStart"/>
      <w:r w:rsidRPr="003C4CF1">
        <w:rPr>
          <w:rFonts w:ascii="Arial" w:eastAsia="Book Antiqua" w:hAnsi="Arial" w:cs="Arial"/>
          <w:i/>
          <w:sz w:val="20"/>
        </w:rPr>
        <w:t>Goussis</w:t>
      </w:r>
      <w:proofErr w:type="spellEnd"/>
      <w:r w:rsidRPr="003C4CF1">
        <w:rPr>
          <w:rFonts w:ascii="Arial" w:eastAsia="Book Antiqua" w:hAnsi="Arial" w:cs="Arial"/>
          <w:i/>
          <w:sz w:val="20"/>
        </w:rPr>
        <w:t xml:space="preserve">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proofErr w:type="spellStart"/>
      <w:r w:rsidRPr="003C4CF1">
        <w:rPr>
          <w:rFonts w:ascii="Arial" w:eastAsia="Book Antiqua" w:hAnsi="Arial" w:cs="Arial"/>
          <w:i/>
          <w:sz w:val="20"/>
        </w:rPr>
        <w:t>Guscor</w:t>
      </w:r>
      <w:proofErr w:type="spellEnd"/>
      <w:r w:rsidRPr="003C4CF1">
        <w:rPr>
          <w:rFonts w:ascii="Arial" w:eastAsia="Book Antiqua" w:hAnsi="Arial" w:cs="Arial"/>
          <w:i/>
          <w:sz w:val="20"/>
        </w:rPr>
        <w:t xml:space="preserve">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w:t>
      </w:r>
      <w:proofErr w:type="spellStart"/>
      <w:r w:rsidRPr="00551BE8">
        <w:rPr>
          <w:rFonts w:ascii="Arial" w:eastAsia="Book Antiqua" w:hAnsi="Arial" w:cs="Arial"/>
          <w:i/>
          <w:sz w:val="20"/>
        </w:rPr>
        <w:t>Legeng</w:t>
      </w:r>
      <w:proofErr w:type="spellEnd"/>
      <w:r w:rsidRPr="00551BE8">
        <w:rPr>
          <w:rFonts w:ascii="Arial" w:hAnsi="Arial" w:cs="Arial"/>
          <w:sz w:val="20"/>
        </w:rPr>
        <w:t xml:space="preserve"> (2001) 205 CLR 507; </w:t>
      </w:r>
      <w:r w:rsidRPr="00551BE8">
        <w:rPr>
          <w:rFonts w:ascii="Arial" w:eastAsia="Book Antiqua" w:hAnsi="Arial" w:cs="Arial"/>
          <w:i/>
          <w:sz w:val="20"/>
        </w:rPr>
        <w:t xml:space="preserve">R v Commonwealth Conciliation and Arbitration Commission; Ex </w:t>
      </w:r>
      <w:proofErr w:type="spellStart"/>
      <w:r w:rsidRPr="00551BE8">
        <w:rPr>
          <w:rFonts w:ascii="Arial" w:eastAsia="Book Antiqua" w:hAnsi="Arial" w:cs="Arial"/>
          <w:i/>
          <w:sz w:val="20"/>
        </w:rPr>
        <w:t>parte</w:t>
      </w:r>
      <w:proofErr w:type="spellEnd"/>
      <w:r w:rsidRPr="00551BE8">
        <w:rPr>
          <w:rFonts w:ascii="Arial" w:eastAsia="Book Antiqua" w:hAnsi="Arial" w:cs="Arial"/>
          <w:i/>
          <w:sz w:val="20"/>
        </w:rPr>
        <w:t xml:space="preserv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w:t>
      </w:r>
      <w:proofErr w:type="spellStart"/>
      <w:r>
        <w:rPr>
          <w:rFonts w:ascii="Arial" w:hAnsi="Arial" w:cs="Arial"/>
          <w:sz w:val="20"/>
        </w:rPr>
        <w:t>eg.</w:t>
      </w:r>
      <w:proofErr w:type="spellEnd"/>
      <w:r>
        <w:rPr>
          <w:rFonts w:ascii="Arial" w:hAnsi="Arial" w:cs="Arial"/>
          <w:sz w:val="20"/>
        </w:rPr>
        <w:t xml:space="preserve">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proofErr w:type="spellStart"/>
      <w:r w:rsidRPr="00BD5912">
        <w:rPr>
          <w:rFonts w:ascii="Arial" w:hAnsi="Arial" w:cs="Arial"/>
          <w:i/>
          <w:sz w:val="20"/>
        </w:rPr>
        <w:t>Bienstein</w:t>
      </w:r>
      <w:proofErr w:type="spellEnd"/>
      <w:r w:rsidRPr="00BD5912">
        <w:rPr>
          <w:rFonts w:ascii="Arial" w:hAnsi="Arial" w:cs="Arial"/>
          <w:i/>
          <w:sz w:val="20"/>
        </w:rPr>
        <w:t xml:space="preserve"> v </w:t>
      </w:r>
      <w:proofErr w:type="spellStart"/>
      <w:r w:rsidRPr="00BD5912">
        <w:rPr>
          <w:rFonts w:ascii="Arial" w:hAnsi="Arial" w:cs="Arial"/>
          <w:i/>
          <w:sz w:val="20"/>
        </w:rPr>
        <w:t>Bienstein</w:t>
      </w:r>
      <w:proofErr w:type="spellEnd"/>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lastRenderedPageBreak/>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City">
        <w:smartTag w:uri="urn:schemas-microsoft-com:office:smarttags" w:element="place">
          <w:r w:rsidRPr="008A42F3">
            <w:rPr>
              <w:rFonts w:ascii="Arial" w:hAnsi="Arial" w:cs="Arial"/>
              <w:i/>
              <w:iCs/>
              <w:sz w:val="20"/>
            </w:rPr>
            <w:t>Alliance</w:t>
          </w:r>
        </w:smartTag>
      </w:smartTag>
      <w:r w:rsidRPr="008A42F3">
        <w:rPr>
          <w:rFonts w:ascii="Arial" w:hAnsi="Arial" w:cs="Arial"/>
          <w:i/>
          <w:iCs/>
          <w:sz w:val="20"/>
        </w:rPr>
        <w:t xml:space="preserve">; ex </w:t>
      </w:r>
      <w:proofErr w:type="spellStart"/>
      <w:r w:rsidRPr="008A42F3">
        <w:rPr>
          <w:rFonts w:ascii="Arial" w:hAnsi="Arial" w:cs="Arial"/>
          <w:i/>
          <w:iCs/>
          <w:sz w:val="20"/>
        </w:rPr>
        <w:t>parte</w:t>
      </w:r>
      <w:proofErr w:type="spellEnd"/>
      <w:r w:rsidRPr="008A42F3">
        <w:rPr>
          <w:rFonts w:ascii="Arial" w:hAnsi="Arial" w:cs="Arial"/>
          <w:i/>
          <w:iCs/>
          <w:sz w:val="20"/>
        </w:rPr>
        <w:t xml:space="preserv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 xml:space="preserve">Mason CJ and Brennan, Deane, Dawson and </w:t>
      </w:r>
      <w:proofErr w:type="spellStart"/>
      <w:r w:rsidRPr="008A42F3">
        <w:rPr>
          <w:rFonts w:ascii="Arial" w:hAnsi="Arial" w:cs="Arial"/>
          <w:sz w:val="20"/>
        </w:rPr>
        <w:t>Gaudron</w:t>
      </w:r>
      <w:proofErr w:type="spellEnd"/>
      <w:r w:rsidRPr="008A42F3">
        <w:rPr>
          <w:rFonts w:ascii="Arial" w:hAnsi="Arial" w:cs="Arial"/>
          <w:sz w:val="20"/>
        </w:rPr>
        <w:t xml:space="preserve">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 xml:space="preserve">R v </w:t>
      </w:r>
      <w:proofErr w:type="spellStart"/>
      <w:r w:rsidR="000E6603" w:rsidRPr="001A1BF2">
        <w:rPr>
          <w:rFonts w:ascii="Arial" w:hAnsi="Arial" w:cs="Arial"/>
          <w:i/>
          <w:color w:val="000000"/>
          <w:sz w:val="20"/>
        </w:rPr>
        <w:t>Balassis</w:t>
      </w:r>
      <w:proofErr w:type="spellEnd"/>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09" w:name="_Hlk88486393"/>
      <w:proofErr w:type="spellStart"/>
      <w:r w:rsidRPr="005B1DDA">
        <w:rPr>
          <w:rFonts w:ascii="Arial" w:hAnsi="Arial" w:cs="Arial"/>
          <w:i/>
          <w:iCs/>
          <w:sz w:val="20"/>
          <w:szCs w:val="20"/>
        </w:rPr>
        <w:t>Charisteas</w:t>
      </w:r>
      <w:proofErr w:type="spellEnd"/>
      <w:r w:rsidRPr="005B1DDA">
        <w:rPr>
          <w:rFonts w:ascii="Arial" w:hAnsi="Arial" w:cs="Arial"/>
          <w:i/>
          <w:iCs/>
          <w:sz w:val="20"/>
          <w:szCs w:val="20"/>
        </w:rPr>
        <w:t xml:space="preserve"> v </w:t>
      </w:r>
      <w:proofErr w:type="spellStart"/>
      <w:r w:rsidRPr="005B1DDA">
        <w:rPr>
          <w:rFonts w:ascii="Arial" w:hAnsi="Arial" w:cs="Arial"/>
          <w:i/>
          <w:iCs/>
          <w:sz w:val="20"/>
          <w:szCs w:val="20"/>
        </w:rPr>
        <w:t>Charisteas</w:t>
      </w:r>
      <w:proofErr w:type="spellEnd"/>
      <w:r w:rsidRPr="005B1DDA">
        <w:rPr>
          <w:rFonts w:ascii="Arial" w:hAnsi="Arial" w:cs="Arial"/>
          <w:sz w:val="20"/>
          <w:szCs w:val="20"/>
        </w:rPr>
        <w:t xml:space="preserve"> [2021] HCA 29 </w:t>
      </w:r>
      <w:bookmarkEnd w:id="109"/>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w:t>
      </w:r>
      <w:proofErr w:type="spellStart"/>
      <w:r w:rsidR="005B1DDA" w:rsidRPr="005B1DDA">
        <w:rPr>
          <w:rFonts w:ascii="Arial" w:hAnsi="Arial" w:cs="Arial"/>
          <w:sz w:val="20"/>
          <w:szCs w:val="20"/>
        </w:rPr>
        <w:t>Alstergren</w:t>
      </w:r>
      <w:proofErr w:type="spellEnd"/>
      <w:r w:rsidR="005B1DDA" w:rsidRPr="005B1DDA">
        <w:rPr>
          <w:rFonts w:ascii="Arial" w:hAnsi="Arial" w:cs="Arial"/>
          <w:sz w:val="20"/>
          <w:szCs w:val="20"/>
        </w:rPr>
        <w:t xml:space="preserve">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w:t>
      </w:r>
      <w:proofErr w:type="spellStart"/>
      <w:r w:rsidR="005B1DDA" w:rsidRPr="005B1DDA">
        <w:rPr>
          <w:rFonts w:ascii="Arial" w:hAnsi="Arial" w:cs="Arial"/>
          <w:sz w:val="20"/>
          <w:szCs w:val="20"/>
        </w:rPr>
        <w:t>Alstergren</w:t>
      </w:r>
      <w:proofErr w:type="spellEnd"/>
      <w:r w:rsidR="005B1DDA" w:rsidRPr="005B1DDA">
        <w:rPr>
          <w:rFonts w:ascii="Arial" w:hAnsi="Arial" w:cs="Arial"/>
          <w:sz w:val="20"/>
          <w:szCs w:val="20"/>
        </w:rPr>
        <w:t xml:space="preserve">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 xml:space="preserve">(Kiefel CJ, </w:t>
      </w:r>
      <w:proofErr w:type="spellStart"/>
      <w:r w:rsidR="000B2322" w:rsidRPr="005B1DDA">
        <w:rPr>
          <w:rFonts w:ascii="Arial" w:hAnsi="Arial" w:cs="Arial"/>
          <w:sz w:val="20"/>
          <w:szCs w:val="20"/>
        </w:rPr>
        <w:t>Gageler</w:t>
      </w:r>
      <w:proofErr w:type="spellEnd"/>
      <w:r w:rsidR="000B2322" w:rsidRPr="005B1DDA">
        <w:rPr>
          <w:rFonts w:ascii="Arial" w:hAnsi="Arial" w:cs="Arial"/>
          <w:sz w:val="20"/>
          <w:szCs w:val="20"/>
        </w:rPr>
        <w:t>,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proofErr w:type="spellStart"/>
      <w:r w:rsidR="00D13D00" w:rsidRPr="00D13D00">
        <w:rPr>
          <w:rFonts w:ascii="Arial" w:hAnsi="Arial" w:cs="Arial"/>
          <w:i/>
          <w:iCs/>
          <w:sz w:val="20"/>
          <w:szCs w:val="20"/>
        </w:rPr>
        <w:t>Isbester</w:t>
      </w:r>
      <w:proofErr w:type="spellEnd"/>
      <w:r w:rsidR="00D13D00" w:rsidRPr="00D13D00">
        <w:rPr>
          <w:rFonts w:ascii="Arial" w:hAnsi="Arial" w:cs="Arial"/>
          <w:i/>
          <w:iCs/>
          <w:sz w:val="20"/>
          <w:szCs w:val="20"/>
        </w:rPr>
        <w:t xml:space="preserve">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 xml:space="preserve">apprehension of bias can then ultimately be </w:t>
      </w:r>
      <w:r w:rsidR="000B2322" w:rsidRPr="00EE754E">
        <w:rPr>
          <w:rFonts w:ascii="Arial" w:hAnsi="Arial" w:cs="Arial"/>
          <w:sz w:val="20"/>
          <w:szCs w:val="20"/>
        </w:rPr>
        <w:lastRenderedPageBreak/>
        <w:t>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 xml:space="preserve">Re JRL; Ex </w:t>
      </w:r>
      <w:proofErr w:type="spellStart"/>
      <w:r w:rsidR="000B2322" w:rsidRPr="00334789">
        <w:rPr>
          <w:rFonts w:ascii="Arial" w:hAnsi="Arial" w:cs="Arial"/>
          <w:i/>
          <w:iCs/>
          <w:sz w:val="20"/>
          <w:szCs w:val="20"/>
        </w:rPr>
        <w:t>parte</w:t>
      </w:r>
      <w:proofErr w:type="spellEnd"/>
      <w:r w:rsidR="000B2322" w:rsidRPr="00334789">
        <w:rPr>
          <w:rFonts w:ascii="Arial" w:hAnsi="Arial" w:cs="Arial"/>
          <w:i/>
          <w:iCs/>
          <w:sz w:val="20"/>
          <w:szCs w:val="20"/>
        </w:rPr>
        <w:t xml:space="preserv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 xml:space="preserve">R v Magistrates' Court at Lilydale; Ex </w:t>
      </w:r>
      <w:proofErr w:type="spellStart"/>
      <w:r w:rsidR="000B2322" w:rsidRPr="00334789">
        <w:rPr>
          <w:rFonts w:ascii="Arial" w:hAnsi="Arial" w:cs="Arial"/>
          <w:i/>
          <w:iCs/>
          <w:sz w:val="20"/>
          <w:szCs w:val="20"/>
        </w:rPr>
        <w:t>parte</w:t>
      </w:r>
      <w:proofErr w:type="spellEnd"/>
      <w:r w:rsidR="000B2322" w:rsidRPr="00334789">
        <w:rPr>
          <w:rFonts w:ascii="Arial" w:hAnsi="Arial" w:cs="Arial"/>
          <w:i/>
          <w:iCs/>
          <w:sz w:val="20"/>
          <w:szCs w:val="20"/>
        </w:rPr>
        <w:t xml:space="preserv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knowledge and consent of’ {</w:t>
      </w:r>
      <w:proofErr w:type="spellStart"/>
      <w:r w:rsidRPr="00334789">
        <w:rPr>
          <w:rFonts w:ascii="Arial" w:hAnsi="Arial" w:cs="Arial"/>
          <w:sz w:val="20"/>
          <w:szCs w:val="20"/>
        </w:rPr>
        <w:t>cf</w:t>
      </w:r>
      <w:proofErr w:type="spellEnd"/>
      <w:r w:rsidRPr="00334789">
        <w:rPr>
          <w:rFonts w:ascii="Arial" w:hAnsi="Arial" w:cs="Arial"/>
          <w:sz w:val="20"/>
          <w:szCs w:val="20"/>
        </w:rPr>
        <w:t xml:space="preserve">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between the trial judge and the wife's barrister, it cannot be imagined that the other parties to the litigation would have given informed consent to the communications even if consent had 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w:t>
      </w:r>
      <w:r w:rsidRPr="004E3768">
        <w:rPr>
          <w:rFonts w:ascii="Arial" w:hAnsi="Arial" w:cs="Arial"/>
          <w:sz w:val="20"/>
          <w:szCs w:val="20"/>
        </w:rPr>
        <w:lastRenderedPageBreak/>
        <w:t>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 xml:space="preserve">R v The Australian Broadcasting Tribunal; Ex </w:t>
      </w:r>
      <w:proofErr w:type="spellStart"/>
      <w:r w:rsidRPr="00DD765C">
        <w:rPr>
          <w:rFonts w:ascii="Arial" w:hAnsi="Arial" w:cs="Arial"/>
          <w:i/>
          <w:sz w:val="20"/>
        </w:rPr>
        <w:t>parte</w:t>
      </w:r>
      <w:proofErr w:type="spellEnd"/>
      <w:r w:rsidRPr="00DD765C">
        <w:rPr>
          <w:rFonts w:ascii="Arial" w:hAnsi="Arial" w:cs="Arial"/>
          <w:i/>
          <w:sz w:val="20"/>
        </w:rPr>
        <w:t xml:space="preserv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address">
        <w:smartTag w:uri="urn:schemas-microsoft-com:office:smarttags" w:element="Street">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2DC4C047" w:rsidR="007417A5" w:rsidRDefault="00FA1676" w:rsidP="00B6728D">
      <w:pPr>
        <w:spacing w:before="20"/>
        <w:jc w:val="both"/>
        <w:rPr>
          <w:rFonts w:ascii="Arial" w:hAnsi="Arial" w:cs="Arial"/>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proofErr w:type="spellStart"/>
      <w:r w:rsidR="00B21DA4" w:rsidRPr="000A52DC">
        <w:rPr>
          <w:rFonts w:ascii="Arial" w:hAnsi="Arial" w:cs="Arial"/>
          <w:i/>
          <w:iCs/>
          <w:color w:val="000000"/>
          <w:sz w:val="20"/>
        </w:rPr>
        <w:t>Clenae</w:t>
      </w:r>
      <w:proofErr w:type="spellEnd"/>
      <w:r w:rsidR="00B21DA4" w:rsidRPr="000A52DC">
        <w:rPr>
          <w:rFonts w:ascii="Arial" w:hAnsi="Arial" w:cs="Arial"/>
          <w:i/>
          <w:iCs/>
          <w:color w:val="000000"/>
          <w:sz w:val="20"/>
        </w:rPr>
        <w:t xml:space="preserv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 xml:space="preserve">Re JRL: Ex </w:t>
      </w:r>
      <w:proofErr w:type="spellStart"/>
      <w:r w:rsidR="00B21DA4" w:rsidRPr="000A52DC">
        <w:rPr>
          <w:rFonts w:ascii="Arial" w:hAnsi="Arial" w:cs="Arial"/>
          <w:i/>
          <w:iCs/>
          <w:color w:val="000000"/>
          <w:sz w:val="20"/>
        </w:rPr>
        <w:t>parte</w:t>
      </w:r>
      <w:proofErr w:type="spellEnd"/>
      <w:r w:rsidR="00B21DA4" w:rsidRPr="000A52DC">
        <w:rPr>
          <w:rFonts w:ascii="Arial" w:hAnsi="Arial" w:cs="Arial"/>
          <w:i/>
          <w:iCs/>
          <w:color w:val="000000"/>
          <w:sz w:val="20"/>
        </w:rPr>
        <w:t xml:space="preserve"> CJL</w:t>
      </w:r>
      <w:r w:rsidR="00B21DA4" w:rsidRPr="000A52DC">
        <w:rPr>
          <w:rFonts w:ascii="Arial" w:hAnsi="Arial" w:cs="Arial"/>
          <w:color w:val="000000"/>
          <w:sz w:val="20"/>
        </w:rPr>
        <w:t xml:space="preserve"> (1986) 161 CLR 34; </w:t>
      </w:r>
      <w:proofErr w:type="spellStart"/>
      <w:r w:rsidR="00B21DA4" w:rsidRPr="000A52DC">
        <w:rPr>
          <w:rFonts w:ascii="Arial" w:hAnsi="Arial" w:cs="Arial"/>
          <w:i/>
          <w:iCs/>
          <w:color w:val="000000"/>
          <w:sz w:val="20"/>
        </w:rPr>
        <w:t>Vakauta</w:t>
      </w:r>
      <w:proofErr w:type="spellEnd"/>
      <w:r w:rsidR="00B21DA4" w:rsidRPr="000A52DC">
        <w:rPr>
          <w:rFonts w:ascii="Arial" w:hAnsi="Arial" w:cs="Arial"/>
          <w:i/>
          <w:iCs/>
          <w:color w:val="000000"/>
          <w:sz w:val="20"/>
        </w:rPr>
        <w:t xml:space="preserve">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proofErr w:type="spellStart"/>
      <w:r w:rsidR="00B21DA4" w:rsidRPr="000A52DC">
        <w:rPr>
          <w:rFonts w:ascii="Arial" w:hAnsi="Arial" w:cs="Arial"/>
          <w:i/>
          <w:iCs/>
          <w:color w:val="000000"/>
          <w:sz w:val="20"/>
        </w:rPr>
        <w:t>Gascor</w:t>
      </w:r>
      <w:proofErr w:type="spellEnd"/>
      <w:r w:rsidR="00B21DA4" w:rsidRPr="000A52DC">
        <w:rPr>
          <w:rFonts w:ascii="Arial" w:hAnsi="Arial" w:cs="Arial"/>
          <w:i/>
          <w:iCs/>
          <w:color w:val="000000"/>
          <w:sz w:val="20"/>
        </w:rPr>
        <w:t xml:space="preserve">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 xml:space="preserve">Re Keeley: Ex </w:t>
      </w:r>
      <w:proofErr w:type="spellStart"/>
      <w:r w:rsidR="00B21DA4" w:rsidRPr="000A52DC">
        <w:rPr>
          <w:rFonts w:ascii="Arial" w:hAnsi="Arial" w:cs="Arial"/>
          <w:i/>
          <w:iCs/>
          <w:color w:val="000000"/>
          <w:sz w:val="20"/>
        </w:rPr>
        <w:t>parte</w:t>
      </w:r>
      <w:proofErr w:type="spellEnd"/>
      <w:r w:rsidR="00B21DA4" w:rsidRPr="000A52DC">
        <w:rPr>
          <w:rFonts w:ascii="Arial" w:hAnsi="Arial" w:cs="Arial"/>
          <w:i/>
          <w:iCs/>
          <w:color w:val="000000"/>
          <w:sz w:val="20"/>
        </w:rPr>
        <w:t xml:space="preserv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proofErr w:type="spellStart"/>
      <w:r w:rsidR="00F527DA" w:rsidRPr="000A52DC">
        <w:rPr>
          <w:rFonts w:ascii="Arial" w:hAnsi="Arial" w:cs="Arial"/>
          <w:i/>
          <w:color w:val="000000"/>
          <w:sz w:val="20"/>
        </w:rPr>
        <w:t>Slaveski</w:t>
      </w:r>
      <w:proofErr w:type="spellEnd"/>
      <w:r w:rsidR="00F527DA" w:rsidRPr="000A52DC">
        <w:rPr>
          <w:rFonts w:ascii="Arial" w:hAnsi="Arial" w:cs="Arial"/>
          <w:i/>
          <w:color w:val="000000"/>
          <w:sz w:val="20"/>
        </w:rPr>
        <w:t xml:space="preserve">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proofErr w:type="spellStart"/>
      <w:r w:rsidR="009958BE" w:rsidRPr="000A52DC">
        <w:rPr>
          <w:rFonts w:ascii="Arial" w:hAnsi="Arial" w:cs="Arial"/>
          <w:i/>
          <w:color w:val="000000"/>
          <w:sz w:val="20"/>
          <w:szCs w:val="20"/>
        </w:rPr>
        <w:t>Velissaris</w:t>
      </w:r>
      <w:proofErr w:type="spellEnd"/>
      <w:r w:rsidR="009958BE" w:rsidRPr="000A52DC">
        <w:rPr>
          <w:rFonts w:ascii="Arial" w:hAnsi="Arial" w:cs="Arial"/>
          <w:i/>
          <w:color w:val="000000"/>
          <w:sz w:val="20"/>
          <w:szCs w:val="20"/>
        </w:rPr>
        <w:t xml:space="preserve">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proofErr w:type="spellStart"/>
      <w:r w:rsidR="003B1EF0" w:rsidRPr="000A52DC">
        <w:rPr>
          <w:rFonts w:ascii="Arial" w:hAnsi="Arial" w:cs="Arial"/>
          <w:i/>
          <w:color w:val="000000"/>
          <w:sz w:val="20"/>
          <w:szCs w:val="20"/>
        </w:rPr>
        <w:t>Moorfields</w:t>
      </w:r>
      <w:proofErr w:type="spellEnd"/>
      <w:r w:rsidR="003B1EF0" w:rsidRPr="000A52DC">
        <w:rPr>
          <w:rFonts w:ascii="Arial" w:hAnsi="Arial" w:cs="Arial"/>
          <w:i/>
          <w:color w:val="000000"/>
          <w:sz w:val="20"/>
          <w:szCs w:val="20"/>
        </w:rPr>
        <w:t xml:space="preserve"> Community &amp; </w:t>
      </w:r>
      <w:proofErr w:type="spellStart"/>
      <w:r w:rsidR="003B1EF0" w:rsidRPr="000A52DC">
        <w:rPr>
          <w:rFonts w:ascii="Arial" w:hAnsi="Arial" w:cs="Arial"/>
          <w:i/>
          <w:color w:val="000000"/>
          <w:sz w:val="20"/>
          <w:szCs w:val="20"/>
        </w:rPr>
        <w:t>Ors</w:t>
      </w:r>
      <w:proofErr w:type="spellEnd"/>
      <w:r w:rsidR="003B1EF0" w:rsidRPr="000A52DC">
        <w:rPr>
          <w:rFonts w:ascii="Arial" w:hAnsi="Arial" w:cs="Arial"/>
          <w:i/>
          <w:color w:val="000000"/>
          <w:sz w:val="20"/>
          <w:szCs w:val="20"/>
        </w:rPr>
        <w:t xml:space="preserve"> v Stanislawa </w:t>
      </w:r>
      <w:proofErr w:type="spellStart"/>
      <w:r w:rsidR="003B1EF0" w:rsidRPr="000A52DC">
        <w:rPr>
          <w:rFonts w:ascii="Arial" w:hAnsi="Arial" w:cs="Arial"/>
          <w:i/>
          <w:color w:val="000000"/>
          <w:sz w:val="20"/>
          <w:szCs w:val="20"/>
        </w:rPr>
        <w:t>Bahonko</w:t>
      </w:r>
      <w:proofErr w:type="spellEnd"/>
      <w:r w:rsidR="00493A72" w:rsidRPr="000A52DC">
        <w:rPr>
          <w:rFonts w:ascii="Arial" w:hAnsi="Arial" w:cs="Arial"/>
          <w:color w:val="000000"/>
          <w:sz w:val="20"/>
          <w:szCs w:val="20"/>
        </w:rPr>
        <w:t xml:space="preserve"> [2011] VSCA 295; </w:t>
      </w:r>
      <w:proofErr w:type="spellStart"/>
      <w:r w:rsidR="00493A72" w:rsidRPr="000A52DC">
        <w:rPr>
          <w:rFonts w:ascii="Arial" w:hAnsi="Arial" w:cs="Arial"/>
          <w:i/>
          <w:color w:val="000000"/>
          <w:sz w:val="20"/>
          <w:szCs w:val="20"/>
        </w:rPr>
        <w:t>Bahonko</w:t>
      </w:r>
      <w:proofErr w:type="spellEnd"/>
      <w:r w:rsidR="00493A72" w:rsidRPr="000A52DC">
        <w:rPr>
          <w:rFonts w:ascii="Arial" w:hAnsi="Arial" w:cs="Arial"/>
          <w:i/>
          <w:color w:val="000000"/>
          <w:sz w:val="20"/>
          <w:szCs w:val="20"/>
        </w:rPr>
        <w:t xml:space="preserve"> v </w:t>
      </w:r>
      <w:proofErr w:type="spellStart"/>
      <w:r w:rsidR="00493A72" w:rsidRPr="000A52DC">
        <w:rPr>
          <w:rFonts w:ascii="Arial" w:hAnsi="Arial" w:cs="Arial"/>
          <w:i/>
          <w:color w:val="000000"/>
          <w:sz w:val="20"/>
          <w:szCs w:val="20"/>
        </w:rPr>
        <w:t>Moorfields</w:t>
      </w:r>
      <w:proofErr w:type="spellEnd"/>
      <w:r w:rsidR="00493A72" w:rsidRPr="000A52DC">
        <w:rPr>
          <w:rFonts w:ascii="Arial" w:hAnsi="Arial" w:cs="Arial"/>
          <w:i/>
          <w:color w:val="000000"/>
          <w:sz w:val="20"/>
          <w:szCs w:val="20"/>
        </w:rPr>
        <w:t xml:space="preserve">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 xml:space="preserve">Wain &amp; </w:t>
      </w:r>
      <w:proofErr w:type="spellStart"/>
      <w:r w:rsidR="00A40C64" w:rsidRPr="00423D61">
        <w:rPr>
          <w:rFonts w:ascii="Arial" w:hAnsi="Arial" w:cs="Arial"/>
          <w:i/>
          <w:color w:val="000000"/>
          <w:sz w:val="20"/>
          <w:szCs w:val="20"/>
        </w:rPr>
        <w:t>Ors</w:t>
      </w:r>
      <w:proofErr w:type="spellEnd"/>
      <w:r w:rsidR="00A40C64" w:rsidRPr="00423D61">
        <w:rPr>
          <w:rFonts w:ascii="Arial" w:hAnsi="Arial" w:cs="Arial"/>
          <w:i/>
          <w:color w:val="000000"/>
          <w:sz w:val="20"/>
          <w:szCs w:val="20"/>
        </w:rPr>
        <w:t xml:space="preserve"> v </w:t>
      </w:r>
      <w:proofErr w:type="spellStart"/>
      <w:r w:rsidR="00A40C64" w:rsidRPr="00423D61">
        <w:rPr>
          <w:rFonts w:ascii="Arial" w:hAnsi="Arial" w:cs="Arial"/>
          <w:i/>
          <w:color w:val="000000"/>
          <w:sz w:val="20"/>
          <w:szCs w:val="20"/>
        </w:rPr>
        <w:t>Drapac</w:t>
      </w:r>
      <w:proofErr w:type="spellEnd"/>
      <w:r w:rsidR="00A40C64" w:rsidRPr="00423D61">
        <w:rPr>
          <w:rFonts w:ascii="Arial" w:hAnsi="Arial" w:cs="Arial"/>
          <w:i/>
          <w:color w:val="000000"/>
          <w:sz w:val="20"/>
          <w:szCs w:val="20"/>
        </w:rPr>
        <w:t xml:space="preserve"> &amp; </w:t>
      </w:r>
      <w:proofErr w:type="spellStart"/>
      <w:r w:rsidR="00A40C64" w:rsidRPr="00423D61">
        <w:rPr>
          <w:rFonts w:ascii="Arial" w:hAnsi="Arial" w:cs="Arial"/>
          <w:i/>
          <w:color w:val="000000"/>
          <w:sz w:val="20"/>
          <w:szCs w:val="20"/>
        </w:rPr>
        <w:t>Ors</w:t>
      </w:r>
      <w:proofErr w:type="spellEnd"/>
      <w:r w:rsidR="00A40C64" w:rsidRPr="00423D61">
        <w:rPr>
          <w:rFonts w:ascii="Arial" w:hAnsi="Arial" w:cs="Arial"/>
          <w:i/>
          <w:color w:val="000000"/>
          <w:sz w:val="20"/>
          <w:szCs w:val="20"/>
        </w:rPr>
        <w:t xml:space="preserve">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 xml:space="preserve">In the Matter of </w:t>
      </w:r>
      <w:proofErr w:type="spellStart"/>
      <w:r w:rsidR="0017286C" w:rsidRPr="0017286C">
        <w:rPr>
          <w:rFonts w:ascii="Arial" w:hAnsi="Arial" w:cs="Arial"/>
          <w:i/>
          <w:iCs/>
          <w:color w:val="000000"/>
          <w:sz w:val="20"/>
          <w:szCs w:val="20"/>
        </w:rPr>
        <w:t>Kornucopia</w:t>
      </w:r>
      <w:proofErr w:type="spellEnd"/>
      <w:r w:rsidR="0017286C" w:rsidRPr="0017286C">
        <w:rPr>
          <w:rFonts w:ascii="Arial" w:hAnsi="Arial" w:cs="Arial"/>
          <w:i/>
          <w:iCs/>
          <w:color w:val="000000"/>
          <w:sz w:val="20"/>
          <w:szCs w:val="20"/>
        </w:rPr>
        <w:t xml:space="preserve">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w:t>
      </w:r>
      <w:proofErr w:type="spellStart"/>
      <w:r w:rsidR="00EE6CBF" w:rsidRPr="00EE6CBF">
        <w:rPr>
          <w:rFonts w:ascii="Arial" w:hAnsi="Arial" w:cs="Arial"/>
          <w:i/>
          <w:iCs/>
          <w:sz w:val="20"/>
          <w:szCs w:val="20"/>
        </w:rPr>
        <w:t>Cth</w:t>
      </w:r>
      <w:proofErr w:type="spellEnd"/>
      <w:r w:rsidR="00EE6CBF" w:rsidRPr="00EE6CBF">
        <w:rPr>
          <w:rFonts w:ascii="Arial" w:hAnsi="Arial" w:cs="Arial"/>
          <w:i/>
          <w:iCs/>
          <w:sz w:val="20"/>
          <w:szCs w:val="20"/>
        </w:rPr>
        <w:t>)</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 xml:space="preserve">Minister for Home Affairs v </w:t>
      </w:r>
      <w:proofErr w:type="spellStart"/>
      <w:r w:rsidR="00BF0956" w:rsidRPr="00BF0956">
        <w:rPr>
          <w:rFonts w:ascii="Arial" w:hAnsi="Arial" w:cs="Arial"/>
          <w:i/>
          <w:iCs/>
          <w:color w:val="000000"/>
          <w:sz w:val="20"/>
          <w:szCs w:val="20"/>
        </w:rPr>
        <w:t>Benbrika</w:t>
      </w:r>
      <w:proofErr w:type="spellEnd"/>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w:t>
      </w:r>
      <w:proofErr w:type="spellStart"/>
      <w:r w:rsidR="00AA17C4" w:rsidRPr="00AA17C4">
        <w:rPr>
          <w:rFonts w:ascii="Arial" w:hAnsi="Arial" w:cs="Arial"/>
          <w:i/>
          <w:iCs/>
          <w:color w:val="000000"/>
          <w:sz w:val="20"/>
          <w:szCs w:val="20"/>
        </w:rPr>
        <w:t>Cth</w:t>
      </w:r>
      <w:proofErr w:type="spellEnd"/>
      <w:r w:rsidR="00AA17C4" w:rsidRPr="00AA17C4">
        <w:rPr>
          <w:rFonts w:ascii="Arial" w:hAnsi="Arial" w:cs="Arial"/>
          <w:i/>
          <w:iCs/>
          <w:color w:val="000000"/>
          <w:sz w:val="20"/>
          <w:szCs w:val="20"/>
        </w:rPr>
        <w:t>)</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proofErr w:type="spellStart"/>
      <w:r w:rsidR="00DE3F8C" w:rsidRPr="00CD277A">
        <w:rPr>
          <w:rFonts w:ascii="Arial" w:hAnsi="Arial" w:cs="Arial"/>
          <w:i/>
          <w:iCs/>
          <w:color w:val="000000"/>
          <w:sz w:val="20"/>
          <w:szCs w:val="20"/>
          <w:lang w:eastAsia="en-AU"/>
        </w:rPr>
        <w:t>Adaz</w:t>
      </w:r>
      <w:proofErr w:type="spellEnd"/>
      <w:r w:rsidR="00DE3F8C" w:rsidRPr="00CD277A">
        <w:rPr>
          <w:rFonts w:ascii="Arial" w:hAnsi="Arial" w:cs="Arial"/>
          <w:i/>
          <w:iCs/>
          <w:color w:val="000000"/>
          <w:sz w:val="20"/>
          <w:szCs w:val="20"/>
          <w:lang w:eastAsia="en-AU"/>
        </w:rPr>
        <w:t xml:space="preserve"> Nominees Pty Ltd v </w:t>
      </w:r>
      <w:proofErr w:type="spellStart"/>
      <w:r w:rsidR="00DE3F8C" w:rsidRPr="00CD277A">
        <w:rPr>
          <w:rFonts w:ascii="Arial" w:hAnsi="Arial" w:cs="Arial"/>
          <w:i/>
          <w:iCs/>
          <w:color w:val="000000"/>
          <w:sz w:val="20"/>
          <w:szCs w:val="20"/>
          <w:lang w:eastAsia="en-AU"/>
        </w:rPr>
        <w:t>Castleway</w:t>
      </w:r>
      <w:proofErr w:type="spellEnd"/>
      <w:r w:rsidR="00DE3F8C" w:rsidRPr="00CD277A">
        <w:rPr>
          <w:rFonts w:ascii="Arial" w:hAnsi="Arial" w:cs="Arial"/>
          <w:i/>
          <w:iCs/>
          <w:color w:val="000000"/>
          <w:sz w:val="20"/>
          <w:szCs w:val="20"/>
          <w:lang w:eastAsia="en-AU"/>
        </w:rPr>
        <w:t xml:space="preserve">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 xml:space="preserve">VLSB v </w:t>
      </w:r>
      <w:proofErr w:type="spellStart"/>
      <w:r w:rsidR="00DE3F8C" w:rsidRPr="00115F89">
        <w:rPr>
          <w:rFonts w:ascii="Arial" w:hAnsi="Arial" w:cs="Arial"/>
          <w:i/>
          <w:iCs/>
          <w:color w:val="000000"/>
          <w:sz w:val="20"/>
          <w:szCs w:val="20"/>
          <w:lang w:eastAsia="en-AU"/>
        </w:rPr>
        <w:t>Kuksal</w:t>
      </w:r>
      <w:proofErr w:type="spellEnd"/>
      <w:r w:rsidR="00DE3F8C" w:rsidRPr="00115F89">
        <w:rPr>
          <w:rFonts w:ascii="Arial" w:hAnsi="Arial" w:cs="Arial"/>
          <w:i/>
          <w:iCs/>
          <w:color w:val="000000"/>
          <w:sz w:val="20"/>
          <w:szCs w:val="20"/>
          <w:lang w:eastAsia="en-AU"/>
        </w:rPr>
        <w:t xml:space="preserve"> &amp; </w:t>
      </w:r>
      <w:proofErr w:type="spellStart"/>
      <w:r w:rsidR="00DE3F8C" w:rsidRPr="00115F89">
        <w:rPr>
          <w:rFonts w:ascii="Arial" w:hAnsi="Arial" w:cs="Arial"/>
          <w:i/>
          <w:iCs/>
          <w:color w:val="000000"/>
          <w:sz w:val="20"/>
          <w:szCs w:val="20"/>
          <w:lang w:eastAsia="en-AU"/>
        </w:rPr>
        <w:t>Ors</w:t>
      </w:r>
      <w:proofErr w:type="spellEnd"/>
      <w:r w:rsidR="00DE3F8C" w:rsidRPr="00115F89">
        <w:rPr>
          <w:rFonts w:ascii="Arial" w:hAnsi="Arial" w:cs="Arial"/>
          <w:i/>
          <w:iCs/>
          <w:color w:val="000000"/>
          <w:sz w:val="20"/>
          <w:szCs w:val="20"/>
          <w:lang w:eastAsia="en-AU"/>
        </w:rPr>
        <w:t xml:space="preserve">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 xml:space="preserve">Bolitho &amp; Anor v Banksia Securities Limited &amp; </w:t>
      </w:r>
      <w:proofErr w:type="spellStart"/>
      <w:r w:rsidR="001D5A40" w:rsidRPr="001D5A40">
        <w:rPr>
          <w:rFonts w:ascii="Arial" w:hAnsi="Arial" w:cs="Arial"/>
          <w:i/>
          <w:iCs/>
          <w:color w:val="000000"/>
          <w:sz w:val="20"/>
          <w:szCs w:val="20"/>
        </w:rPr>
        <w:t>Ors</w:t>
      </w:r>
      <w:proofErr w:type="spellEnd"/>
      <w:r w:rsidR="001D5A40" w:rsidRPr="001D5A40">
        <w:rPr>
          <w:rFonts w:ascii="Arial" w:hAnsi="Arial" w:cs="Arial"/>
          <w:i/>
          <w:iCs/>
          <w:color w:val="000000"/>
          <w:sz w:val="20"/>
          <w:szCs w:val="20"/>
        </w:rPr>
        <w:t xml:space="preserve">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0"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0"/>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proofErr w:type="spellStart"/>
      <w:r w:rsidR="004225E0" w:rsidRPr="004225E0">
        <w:rPr>
          <w:rFonts w:ascii="Arial" w:hAnsi="Arial" w:cs="Arial"/>
          <w:i/>
          <w:iCs/>
          <w:sz w:val="20"/>
        </w:rPr>
        <w:t>Kuksal</w:t>
      </w:r>
      <w:proofErr w:type="spellEnd"/>
      <w:r w:rsidR="004225E0" w:rsidRPr="004225E0">
        <w:rPr>
          <w:rFonts w:ascii="Arial" w:hAnsi="Arial" w:cs="Arial"/>
          <w:i/>
          <w:iCs/>
          <w:sz w:val="20"/>
        </w:rPr>
        <w:t xml:space="preserve"> v Victorian Legal Services Board (Recusal Application)</w:t>
      </w:r>
      <w:r w:rsidR="004225E0">
        <w:rPr>
          <w:rFonts w:ascii="Arial" w:hAnsi="Arial" w:cs="Arial"/>
          <w:sz w:val="20"/>
        </w:rPr>
        <w:t xml:space="preserve"> [2023] VSC 722 and the earlier </w:t>
      </w:r>
      <w:proofErr w:type="spellStart"/>
      <w:r w:rsidR="004225E0" w:rsidRPr="004225E0">
        <w:rPr>
          <w:rFonts w:ascii="Arial" w:hAnsi="Arial" w:cs="Arial"/>
          <w:i/>
          <w:iCs/>
          <w:sz w:val="20"/>
        </w:rPr>
        <w:t>Kuksal</w:t>
      </w:r>
      <w:proofErr w:type="spellEnd"/>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proofErr w:type="spellStart"/>
      <w:r w:rsidR="00B6728D" w:rsidRPr="00B6728D">
        <w:rPr>
          <w:rFonts w:ascii="Arial" w:hAnsi="Arial" w:cs="Arial"/>
          <w:i/>
          <w:iCs/>
          <w:color w:val="000000"/>
          <w:sz w:val="20"/>
          <w:szCs w:val="20"/>
        </w:rPr>
        <w:t>Kuksal</w:t>
      </w:r>
      <w:proofErr w:type="spellEnd"/>
      <w:r w:rsidR="00B6728D" w:rsidRPr="00B6728D">
        <w:rPr>
          <w:rFonts w:ascii="Arial" w:hAnsi="Arial" w:cs="Arial"/>
          <w:i/>
          <w:iCs/>
          <w:color w:val="000000"/>
          <w:sz w:val="20"/>
          <w:szCs w:val="20"/>
        </w:rPr>
        <w:t xml:space="preserve"> v </w:t>
      </w:r>
      <w:bookmarkStart w:id="111" w:name="_Toc30608805"/>
      <w:bookmarkStart w:id="112" w:name="_Toc30610019"/>
      <w:bookmarkStart w:id="113" w:name="_Toc30610263"/>
      <w:bookmarkStart w:id="114" w:name="_Toc30638417"/>
      <w:bookmarkStart w:id="115" w:name="_Toc30644226"/>
      <w:bookmarkStart w:id="116" w:name="_Toc30644629"/>
      <w:bookmarkStart w:id="117" w:name="_Toc30645179"/>
      <w:bookmarkStart w:id="118" w:name="_Toc30646390"/>
      <w:bookmarkStart w:id="119" w:name="_Toc30646685"/>
      <w:bookmarkStart w:id="120" w:name="_Toc30646796"/>
      <w:bookmarkStart w:id="121" w:name="_Toc30648153"/>
      <w:bookmarkStart w:id="122" w:name="_Toc30649051"/>
      <w:bookmarkStart w:id="123" w:name="_Toc30649127"/>
      <w:bookmarkStart w:id="124" w:name="_Toc30649388"/>
      <w:bookmarkStart w:id="125" w:name="_Toc30649708"/>
      <w:bookmarkStart w:id="126" w:name="_Toc30651642"/>
      <w:bookmarkStart w:id="127" w:name="_Toc30652626"/>
      <w:bookmarkStart w:id="128" w:name="_Toc30652724"/>
      <w:bookmarkStart w:id="129" w:name="_Toc30654069"/>
      <w:bookmarkStart w:id="130" w:name="_Toc30654420"/>
      <w:bookmarkStart w:id="131" w:name="_Toc30655039"/>
      <w:bookmarkStart w:id="132" w:name="_Toc30655296"/>
      <w:bookmarkStart w:id="133" w:name="_Toc30656974"/>
      <w:bookmarkStart w:id="134" w:name="_Toc30661723"/>
      <w:bookmarkStart w:id="135" w:name="_Toc30666411"/>
      <w:bookmarkStart w:id="136" w:name="_Toc30666641"/>
      <w:bookmarkStart w:id="137" w:name="_Toc30667816"/>
      <w:bookmarkStart w:id="138" w:name="_Toc30669194"/>
      <w:bookmarkStart w:id="139" w:name="_Toc30671410"/>
      <w:bookmarkStart w:id="140" w:name="_Toc30673937"/>
      <w:bookmarkStart w:id="141" w:name="_Toc30691159"/>
      <w:bookmarkStart w:id="142" w:name="_Toc30691530"/>
      <w:bookmarkStart w:id="143" w:name="_Toc30691910"/>
      <w:bookmarkStart w:id="144" w:name="_Toc30692669"/>
      <w:bookmarkStart w:id="145" w:name="_Toc30693048"/>
      <w:bookmarkStart w:id="146" w:name="_Toc30693426"/>
      <w:bookmarkStart w:id="147" w:name="_Toc30693805"/>
      <w:bookmarkStart w:id="148" w:name="_Toc30694186"/>
      <w:bookmarkStart w:id="149" w:name="_Toc30698775"/>
      <w:bookmarkStart w:id="150" w:name="_Toc30699153"/>
      <w:bookmarkStart w:id="151" w:name="_Toc30699538"/>
      <w:bookmarkStart w:id="152" w:name="_Toc30700693"/>
      <w:bookmarkStart w:id="153" w:name="_Toc30701080"/>
      <w:bookmarkStart w:id="154" w:name="_Toc30743689"/>
      <w:bookmarkStart w:id="155" w:name="_Toc30754511"/>
      <w:bookmarkStart w:id="156" w:name="_Toc30756951"/>
      <w:bookmarkStart w:id="157" w:name="_Toc30757500"/>
      <w:bookmarkStart w:id="158" w:name="_Toc30757900"/>
      <w:bookmarkStart w:id="159" w:name="_Toc30762661"/>
      <w:bookmarkStart w:id="160" w:name="_Toc30767315"/>
      <w:bookmarkStart w:id="161"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B6728D">
        <w:rPr>
          <w:rFonts w:ascii="Arial" w:hAnsi="Arial" w:cs="Arial"/>
          <w:sz w:val="20"/>
        </w:rPr>
        <w:t>.</w:t>
      </w:r>
    </w:p>
    <w:p w14:paraId="5BDE966B" w14:textId="77777777"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0CBFC60" w:rsidR="00B21DA4" w:rsidRPr="00036D92" w:rsidRDefault="00B21DA4" w:rsidP="00036D92">
      <w:pPr>
        <w:pStyle w:val="Heading2"/>
        <w:keepNext/>
        <w:keepLines/>
        <w:widowControl/>
        <w:rPr>
          <w:rFonts w:ascii="Arial" w:hAnsi="Arial" w:cs="Arial"/>
          <w:b/>
          <w:bCs/>
        </w:rPr>
      </w:pPr>
      <w:r w:rsidRPr="00036D92">
        <w:rPr>
          <w:rFonts w:ascii="Arial" w:hAnsi="Arial" w:cs="Arial"/>
          <w:b/>
          <w:bCs/>
        </w:rPr>
        <w:lastRenderedPageBreak/>
        <w:t>3.2</w:t>
      </w:r>
      <w:r w:rsidRPr="00036D92">
        <w:rPr>
          <w:rFonts w:ascii="Arial" w:hAnsi="Arial" w:cs="Arial"/>
          <w:b/>
          <w:bCs/>
        </w:rPr>
        <w:tab/>
        <w:t>Judicial Independence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9445E74" w14:textId="77777777" w:rsidR="00B21DA4" w:rsidRPr="00326300" w:rsidRDefault="00B21DA4" w:rsidP="00BD5912">
      <w:pPr>
        <w:keepNext/>
        <w:keepLines/>
        <w:rPr>
          <w:rFonts w:ascii="Arial" w:hAnsi="Arial" w:cs="Arial"/>
          <w:sz w:val="20"/>
        </w:rPr>
      </w:pPr>
    </w:p>
    <w:p w14:paraId="1EE84702" w14:textId="77777777" w:rsidR="00B21DA4" w:rsidRDefault="00B21DA4" w:rsidP="00132D91">
      <w:pPr>
        <w:keepNext/>
        <w:keepLines/>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56595227" w14:textId="77777777" w:rsidR="00B21DA4" w:rsidRPr="00326300" w:rsidRDefault="00B21DA4">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2" w:name="_3.3_Judicial_Powers"/>
      <w:bookmarkStart w:id="163" w:name="_3.3_Children’s_Court"/>
      <w:bookmarkStart w:id="164" w:name="B33"/>
      <w:bookmarkStart w:id="165" w:name="_Toc30608806"/>
      <w:bookmarkStart w:id="166" w:name="_Toc30610020"/>
      <w:bookmarkStart w:id="167" w:name="_Toc30610264"/>
      <w:bookmarkStart w:id="168" w:name="_Toc30638418"/>
      <w:bookmarkStart w:id="169" w:name="_Toc30644227"/>
      <w:bookmarkStart w:id="170" w:name="_Toc30644630"/>
      <w:bookmarkStart w:id="171" w:name="_Toc30645180"/>
      <w:bookmarkStart w:id="172" w:name="_Toc30646391"/>
      <w:bookmarkStart w:id="173" w:name="_Toc30646686"/>
      <w:bookmarkStart w:id="174" w:name="_Toc30646797"/>
      <w:bookmarkStart w:id="175" w:name="_Toc30648154"/>
      <w:bookmarkStart w:id="176" w:name="_Toc30649052"/>
      <w:bookmarkStart w:id="177" w:name="_Toc30649128"/>
      <w:bookmarkStart w:id="178" w:name="_Toc30649389"/>
      <w:bookmarkStart w:id="179" w:name="_Toc30649709"/>
      <w:bookmarkStart w:id="180" w:name="_Toc30651643"/>
      <w:bookmarkStart w:id="181" w:name="_Toc30652627"/>
      <w:bookmarkStart w:id="182" w:name="_Toc30652725"/>
      <w:bookmarkStart w:id="183" w:name="_Toc30654070"/>
      <w:bookmarkStart w:id="184" w:name="_Toc30654421"/>
      <w:bookmarkStart w:id="185" w:name="_Toc30655040"/>
      <w:bookmarkStart w:id="186" w:name="_Toc30655297"/>
      <w:bookmarkStart w:id="187" w:name="_Toc30656975"/>
      <w:bookmarkStart w:id="188" w:name="_Toc30661724"/>
      <w:bookmarkStart w:id="189" w:name="_Toc30666412"/>
      <w:bookmarkStart w:id="190" w:name="_Toc30666642"/>
      <w:bookmarkStart w:id="191" w:name="_Toc30667817"/>
      <w:bookmarkStart w:id="192" w:name="_Toc30669195"/>
      <w:bookmarkStart w:id="193" w:name="_Toc30671411"/>
      <w:bookmarkStart w:id="194" w:name="_Toc30673938"/>
      <w:bookmarkStart w:id="195" w:name="_Toc30691160"/>
      <w:bookmarkStart w:id="196" w:name="_Toc30691531"/>
      <w:bookmarkStart w:id="197" w:name="_Toc30691911"/>
      <w:bookmarkStart w:id="198" w:name="_Toc30692670"/>
      <w:bookmarkStart w:id="199" w:name="_Toc30693049"/>
      <w:bookmarkStart w:id="200" w:name="_Toc30693427"/>
      <w:bookmarkStart w:id="201" w:name="_Toc30693806"/>
      <w:bookmarkStart w:id="202" w:name="_Toc30694187"/>
      <w:bookmarkStart w:id="203" w:name="_Toc30698776"/>
      <w:bookmarkStart w:id="204" w:name="_Toc30699154"/>
      <w:bookmarkStart w:id="205" w:name="_Toc30699539"/>
      <w:bookmarkStart w:id="206" w:name="_Toc30700694"/>
      <w:bookmarkStart w:id="207" w:name="_Toc30701081"/>
      <w:bookmarkStart w:id="208" w:name="_Toc30743690"/>
      <w:bookmarkStart w:id="209" w:name="_Toc30754512"/>
      <w:bookmarkStart w:id="210" w:name="_Toc30756952"/>
      <w:bookmarkStart w:id="211" w:name="_Toc30757501"/>
      <w:bookmarkStart w:id="212" w:name="_Toc30757901"/>
      <w:bookmarkStart w:id="213" w:name="_Toc30762662"/>
      <w:bookmarkStart w:id="214" w:name="_Toc30767316"/>
      <w:bookmarkStart w:id="215" w:name="_Toc34823332"/>
      <w:bookmarkEnd w:id="162"/>
      <w:bookmarkEnd w:id="163"/>
      <w:bookmarkEnd w:id="164"/>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16" w:name="_3.3.1_Powers_conferred"/>
      <w:bookmarkStart w:id="217" w:name="B331"/>
      <w:bookmarkEnd w:id="216"/>
      <w:bookmarkEnd w:id="217"/>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18"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18"/>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19" w:name="_3.3.2_Powers_conferred_1"/>
      <w:bookmarkStart w:id="220" w:name="B332"/>
      <w:bookmarkEnd w:id="219"/>
      <w:bookmarkEnd w:id="220"/>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468910B1"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77777777"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7777777"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Because the jurisdiction of the Children’s Court under the VPA is so expressly and restrictively defined, the writer is of the view that the Children’s Court probably cannot rely on s.528(1) of the CYFA to ‘piggy-</w:t>
      </w:r>
      <w:r w:rsidRPr="00963A3D">
        <w:rPr>
          <w:rFonts w:ascii="Arial" w:hAnsi="Arial" w:cs="Arial"/>
          <w:sz w:val="20"/>
          <w:szCs w:val="20"/>
        </w:rPr>
        <w:lastRenderedPageBreak/>
        <w:t xml:space="preserve">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1" w:name="_3.3.2_Powers_conferred"/>
      <w:bookmarkStart w:id="222" w:name="B333"/>
      <w:bookmarkEnd w:id="221"/>
      <w:bookmarkEnd w:id="222"/>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 xml:space="preserve">R v McGowan &amp; Another; ex </w:t>
      </w:r>
      <w:proofErr w:type="spellStart"/>
      <w:r>
        <w:rPr>
          <w:rFonts w:ascii="Arial" w:hAnsi="Arial" w:cs="Arial"/>
          <w:i/>
          <w:iCs/>
          <w:sz w:val="20"/>
        </w:rPr>
        <w:t>parte</w:t>
      </w:r>
      <w:proofErr w:type="spellEnd"/>
      <w:r>
        <w:rPr>
          <w:rFonts w:ascii="Arial" w:hAnsi="Arial" w:cs="Arial"/>
          <w:i/>
          <w:iCs/>
          <w:sz w:val="20"/>
        </w:rPr>
        <w:t xml:space="preserv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54C52427" w14:textId="77777777" w:rsidR="00312136" w:rsidRDefault="002D7CD8" w:rsidP="002D7CD8">
      <w:pPr>
        <w:jc w:val="both"/>
        <w:rPr>
          <w:rFonts w:ascii="Arial" w:hAnsi="Arial" w:cs="Arial"/>
          <w:sz w:val="20"/>
        </w:rPr>
      </w:pPr>
      <w:r>
        <w:rPr>
          <w:rFonts w:ascii="Arial" w:hAnsi="Arial" w:cs="Arial"/>
          <w:sz w:val="20"/>
        </w:rPr>
        <w:t>This includes power to adjourn proceedings, on application of a party or on the Court's own motion, to such times and places, for such purposes, and on such terms as to costs or otherwise as he or she considers necessary or just [s.530(1) of the CYFA].  Note however that s.530(8) of the CYFA provides: "The Court must proceed with as much expedition as the requirements of this Act and a proper hearing of the proceeding permit.”  Section 530(9) provides: “The Court should avoid the granting of adjournments in Family Division proceedings to the greatest extent possible.”  Section 530(10) provides: “The Court must not grant an adjournment of a proceeding in the Family Division unless it is of opinion that- (a) it is in the best interests of the child to do so; or (b) there is some other cogent or substantial reason to do so.”  Section 531(11) provides that: “In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 xml:space="preserve">PA v </w:t>
      </w:r>
      <w:proofErr w:type="spellStart"/>
      <w:r>
        <w:rPr>
          <w:rFonts w:ascii="Arial" w:hAnsi="Arial" w:cs="Arial"/>
          <w:i/>
          <w:iCs/>
          <w:sz w:val="20"/>
        </w:rPr>
        <w:t>Karavidas</w:t>
      </w:r>
      <w:proofErr w:type="spellEnd"/>
      <w:r>
        <w:rPr>
          <w:rFonts w:ascii="Arial" w:hAnsi="Arial" w:cs="Arial"/>
          <w:i/>
          <w:iCs/>
          <w:sz w:val="20"/>
        </w:rPr>
        <w:t xml:space="preserve"> &amp; </w:t>
      </w:r>
      <w:proofErr w:type="spellStart"/>
      <w:r>
        <w:rPr>
          <w:rFonts w:ascii="Arial" w:hAnsi="Arial" w:cs="Arial"/>
          <w:i/>
          <w:iCs/>
          <w:sz w:val="20"/>
        </w:rPr>
        <w:t>Ors</w:t>
      </w:r>
      <w:proofErr w:type="spellEnd"/>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7B7A14" w:rsidRDefault="002D7CD8" w:rsidP="002A163C">
      <w:pPr>
        <w:spacing w:before="60"/>
        <w:ind w:left="454" w:right="454"/>
        <w:jc w:val="both"/>
        <w:rPr>
          <w:rFonts w:ascii="Arial" w:hAnsi="Arial" w:cs="Arial"/>
          <w:b/>
          <w:bCs/>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7B7A14" w:rsidRDefault="002D7CD8" w:rsidP="002A163C">
      <w:pPr>
        <w:spacing w:before="60"/>
        <w:ind w:left="454" w:right="454"/>
        <w:jc w:val="both"/>
        <w:rPr>
          <w:rFonts w:ascii="Arial" w:hAnsi="Arial" w:cs="Arial"/>
          <w:b/>
          <w:bCs/>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w:t>
      </w:r>
      <w:proofErr w:type="spellStart"/>
      <w:r>
        <w:rPr>
          <w:rFonts w:ascii="Arial" w:hAnsi="Arial" w:cs="Arial"/>
          <w:i/>
          <w:iCs/>
          <w:sz w:val="20"/>
        </w:rPr>
        <w:t>Karavidas</w:t>
      </w:r>
      <w:proofErr w:type="spellEnd"/>
      <w:r>
        <w:rPr>
          <w:rFonts w:ascii="Arial" w:hAnsi="Arial" w:cs="Arial"/>
          <w:i/>
          <w:iCs/>
          <w:sz w:val="20"/>
        </w:rPr>
        <w:t xml:space="preserve"> &amp; </w:t>
      </w:r>
      <w:proofErr w:type="spellStart"/>
      <w:r>
        <w:rPr>
          <w:rFonts w:ascii="Arial" w:hAnsi="Arial" w:cs="Arial"/>
          <w:i/>
          <w:iCs/>
          <w:sz w:val="20"/>
        </w:rPr>
        <w:t>Ors</w:t>
      </w:r>
      <w:proofErr w:type="spellEnd"/>
      <w:r>
        <w:rPr>
          <w:rFonts w:ascii="Arial" w:hAnsi="Arial" w:cs="Arial"/>
          <w:i/>
          <w:iCs/>
          <w:sz w:val="20"/>
        </w:rPr>
        <w:t xml:space="preserve">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t xml:space="preserve">[16] The matter was clearly spelled out by the Court of Appeal of </w:t>
      </w:r>
      <w:smartTag w:uri="urn:schemas-microsoft-com:office:smarttags" w:element="State">
        <w:smartTag w:uri="urn:schemas-microsoft-com:office:smarttags" w:element="plac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7777777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 either in appeal or in judicial review -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w:t>
      </w:r>
      <w:proofErr w:type="spellStart"/>
      <w:r w:rsidRPr="002A163C">
        <w:rPr>
          <w:rFonts w:ascii="Arial" w:hAnsi="Arial" w:cs="Arial"/>
          <w:sz w:val="18"/>
          <w:szCs w:val="18"/>
        </w:rPr>
        <w:t>eg</w:t>
      </w:r>
      <w:proofErr w:type="spellEnd"/>
      <w:r w:rsidRPr="002A163C">
        <w:rPr>
          <w:rFonts w:ascii="Arial" w:hAnsi="Arial" w:cs="Arial"/>
          <w:sz w:val="18"/>
          <w:szCs w:val="18"/>
        </w:rPr>
        <w:t xml:space="preserve"> </w:t>
      </w:r>
      <w:r w:rsidRPr="002A163C">
        <w:rPr>
          <w:rFonts w:ascii="Arial" w:hAnsi="Arial" w:cs="Arial"/>
          <w:i/>
          <w:sz w:val="18"/>
          <w:szCs w:val="18"/>
        </w:rPr>
        <w:t>Sali v SPC Ltd</w:t>
      </w:r>
      <w:r w:rsidRPr="002A163C">
        <w:rPr>
          <w:rFonts w:ascii="Arial" w:hAnsi="Arial" w:cs="Arial"/>
          <w:sz w:val="18"/>
          <w:szCs w:val="18"/>
        </w:rPr>
        <w:t xml:space="preserve"> (1993) 67 ALJR </w:t>
      </w:r>
      <w:r w:rsidRPr="002A163C">
        <w:rPr>
          <w:rFonts w:ascii="Arial" w:hAnsi="Arial" w:cs="Arial"/>
          <w:sz w:val="18"/>
          <w:szCs w:val="18"/>
        </w:rPr>
        <w:lastRenderedPageBreak/>
        <w:t xml:space="preserve">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 xml:space="preserve">NSW Food Authority v </w:t>
      </w:r>
      <w:proofErr w:type="spellStart"/>
      <w:r w:rsidR="00ED1F22" w:rsidRPr="00ED1F22">
        <w:rPr>
          <w:rFonts w:ascii="Arial" w:hAnsi="Arial" w:cs="Arial"/>
          <w:i/>
          <w:iCs/>
          <w:sz w:val="20"/>
          <w:szCs w:val="20"/>
        </w:rPr>
        <w:t>Nutricia</w:t>
      </w:r>
      <w:proofErr w:type="spellEnd"/>
      <w:r w:rsidR="00ED1F22" w:rsidRPr="00ED1F22">
        <w:rPr>
          <w:rFonts w:ascii="Arial" w:hAnsi="Arial" w:cs="Arial"/>
          <w:i/>
          <w:iCs/>
          <w:sz w:val="20"/>
          <w:szCs w:val="20"/>
        </w:rPr>
        <w:t xml:space="preserve">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It is well-recognised that civil proceedings may prejudice a 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 xml:space="preserve">That said, the extent to which a proceeding need be stayed to protect the fair trial of an accused, depends on the facts. In some cases, the facts may allow certain steps to be taken before granting a stay. For example, as in this case, a strike out application may not </w:t>
      </w:r>
      <w:r w:rsidRPr="003208BC">
        <w:rPr>
          <w:rFonts w:ascii="Arial" w:hAnsi="Arial" w:cs="Arial"/>
          <w:sz w:val="20"/>
          <w:szCs w:val="20"/>
        </w:rPr>
        <w:lastRenderedPageBreak/>
        <w:t>affect a pending criminal prosecution</w:t>
      </w:r>
      <w:r w:rsidR="00947A14">
        <w:rPr>
          <w:rFonts w:ascii="Arial" w:hAnsi="Arial" w:cs="Arial"/>
          <w:sz w:val="20"/>
          <w:szCs w:val="20"/>
        </w:rPr>
        <w:t xml:space="preserve">: </w:t>
      </w:r>
      <w:proofErr w:type="spellStart"/>
      <w:r w:rsidR="00947A14" w:rsidRPr="00947A14">
        <w:rPr>
          <w:rFonts w:ascii="Arial" w:hAnsi="Arial" w:cs="Arial"/>
          <w:i/>
          <w:iCs/>
          <w:sz w:val="20"/>
          <w:szCs w:val="20"/>
        </w:rPr>
        <w:t>Impiombato</w:t>
      </w:r>
      <w:proofErr w:type="spellEnd"/>
      <w:r w:rsidR="00947A14" w:rsidRPr="00947A14">
        <w:rPr>
          <w:rFonts w:ascii="Arial" w:hAnsi="Arial" w:cs="Arial"/>
          <w:i/>
          <w:iCs/>
          <w:sz w:val="20"/>
          <w:szCs w:val="20"/>
        </w:rPr>
        <w:t xml:space="preserve">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lastRenderedPageBreak/>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D15730">
      <w:pPr>
        <w:rPr>
          <w:rFonts w:ascii="Arial" w:hAnsi="Arial" w:cs="Arial"/>
          <w:sz w:val="20"/>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 xml:space="preserve">Holden v </w:t>
      </w:r>
      <w:proofErr w:type="spellStart"/>
      <w:r w:rsidR="00E00823" w:rsidRPr="00E00823">
        <w:rPr>
          <w:rFonts w:ascii="Arial" w:hAnsi="Arial" w:cs="Arial"/>
          <w:i/>
          <w:iCs/>
          <w:sz w:val="20"/>
          <w:szCs w:val="20"/>
        </w:rPr>
        <w:t>Kukuy</w:t>
      </w:r>
      <w:proofErr w:type="spellEnd"/>
      <w:r w:rsidR="00E00823" w:rsidRPr="00E00823">
        <w:rPr>
          <w:rFonts w:ascii="Arial" w:hAnsi="Arial" w:cs="Arial"/>
          <w:i/>
          <w:iCs/>
          <w:sz w:val="20"/>
          <w:szCs w:val="20"/>
        </w:rPr>
        <w:t xml:space="preserve">; Re Jay Invest Property Pty Ltd (in </w:t>
      </w:r>
      <w:proofErr w:type="spellStart"/>
      <w:r w:rsidR="00E00823" w:rsidRPr="00E00823">
        <w:rPr>
          <w:rFonts w:ascii="Arial" w:hAnsi="Arial" w:cs="Arial"/>
          <w:i/>
          <w:iCs/>
          <w:sz w:val="20"/>
          <w:szCs w:val="20"/>
        </w:rPr>
        <w:t>liq</w:t>
      </w:r>
      <w:proofErr w:type="spellEnd"/>
      <w:r w:rsidR="00E00823" w:rsidRPr="00E00823">
        <w:rPr>
          <w:rFonts w:ascii="Arial" w:hAnsi="Arial" w:cs="Arial"/>
          <w:i/>
          <w:iCs/>
          <w:sz w:val="20"/>
          <w:szCs w:val="20"/>
        </w:rPr>
        <w:t>)</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w:t>
      </w:r>
      <w:proofErr w:type="spellStart"/>
      <w:r w:rsidR="00FE2E7A" w:rsidRPr="00FE2E7A">
        <w:rPr>
          <w:rFonts w:ascii="Arial" w:hAnsi="Arial" w:cs="Arial"/>
          <w:i/>
          <w:iCs/>
          <w:sz w:val="20"/>
          <w:szCs w:val="20"/>
        </w:rPr>
        <w:t>Habonim</w:t>
      </w:r>
      <w:proofErr w:type="spellEnd"/>
      <w:r w:rsidR="00FE2E7A" w:rsidRPr="00FE2E7A">
        <w:rPr>
          <w:rFonts w:ascii="Arial" w:hAnsi="Arial" w:cs="Arial"/>
          <w:i/>
          <w:iCs/>
          <w:sz w:val="20"/>
          <w:szCs w:val="20"/>
        </w:rPr>
        <w:t xml:space="preserve">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3" w:name="_3.3.3_Implied_powers"/>
      <w:bookmarkStart w:id="224" w:name="B334"/>
      <w:bookmarkEnd w:id="223"/>
      <w:bookmarkEnd w:id="224"/>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[N]</w:t>
      </w:r>
      <w:proofErr w:type="spellStart"/>
      <w:r w:rsidR="005D6EA1">
        <w:rPr>
          <w:rFonts w:ascii="Arial" w:hAnsi="Arial" w:cs="Arial"/>
          <w:sz w:val="20"/>
        </w:rPr>
        <w:t>otwithstanding</w:t>
      </w:r>
      <w:proofErr w:type="spellEnd"/>
      <w:r w:rsidR="005D6EA1">
        <w:rPr>
          <w:rFonts w:ascii="Arial" w:hAnsi="Arial" w:cs="Arial"/>
          <w:sz w:val="20"/>
        </w:rPr>
        <w:t xml:space="preserve"> that its powers may be defined, every court undoubtedly possesses jurisdiction 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25" w:name="B3341"/>
    <w:bookmarkStart w:id="226" w:name="_3.3.4.1_Power_to"/>
    <w:bookmarkEnd w:id="225"/>
    <w:bookmarkEnd w:id="226"/>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 xml:space="preserve">Kiefel CJ, </w:t>
      </w:r>
      <w:proofErr w:type="spellStart"/>
      <w:r w:rsidR="00764E0E">
        <w:rPr>
          <w:rFonts w:ascii="Arial" w:hAnsi="Arial" w:cs="Arial"/>
          <w:sz w:val="20"/>
          <w:szCs w:val="20"/>
        </w:rPr>
        <w:t>Gageler</w:t>
      </w:r>
      <w:proofErr w:type="spellEnd"/>
      <w:r w:rsidR="00764E0E">
        <w:rPr>
          <w:rFonts w:ascii="Arial" w:hAnsi="Arial" w:cs="Arial"/>
          <w:sz w:val="20"/>
          <w:szCs w:val="20"/>
        </w:rPr>
        <w:t>,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w:t>
      </w:r>
      <w:proofErr w:type="spellStart"/>
      <w:r w:rsidR="00544ADF">
        <w:rPr>
          <w:rFonts w:ascii="Arial" w:hAnsi="Arial" w:cs="Arial"/>
          <w:bCs/>
          <w:i/>
          <w:iCs/>
          <w:sz w:val="20"/>
        </w:rPr>
        <w:t>Cth</w:t>
      </w:r>
      <w:proofErr w:type="spellEnd"/>
      <w:r w:rsidR="00544ADF">
        <w:rPr>
          <w:rFonts w:ascii="Arial" w:hAnsi="Arial" w:cs="Arial"/>
          <w:bCs/>
          <w:i/>
          <w:iCs/>
          <w:sz w:val="20"/>
        </w:rPr>
        <w:t xml:space="preserve">)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proofErr w:type="spellStart"/>
      <w:r w:rsidR="00670F64" w:rsidRPr="00670F64">
        <w:rPr>
          <w:rFonts w:ascii="Arial" w:hAnsi="Arial" w:cs="Arial"/>
          <w:color w:val="000000"/>
          <w:sz w:val="20"/>
          <w:szCs w:val="20"/>
        </w:rPr>
        <w:t>Gageler</w:t>
      </w:r>
      <w:proofErr w:type="spellEnd"/>
      <w:r w:rsidR="00670F64" w:rsidRPr="00670F64">
        <w:rPr>
          <w:rFonts w:ascii="Arial" w:hAnsi="Arial" w:cs="Arial"/>
          <w:color w:val="000000"/>
          <w:sz w:val="20"/>
          <w:szCs w:val="20"/>
        </w:rPr>
        <w:t xml:space="preserve">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of proceedings where the prejudice resulting from an abuse of process is curable by less drastic means. Her Honour said</w:t>
      </w:r>
      <w:bookmarkStart w:id="227" w:name="_ftnref42"/>
      <w:r w:rsidR="00544ADF">
        <w:rPr>
          <w:rFonts w:ascii="Arial" w:hAnsi="Arial" w:cs="Arial"/>
          <w:color w:val="000000"/>
          <w:sz w:val="20"/>
          <w:szCs w:val="20"/>
        </w:rPr>
        <w:t xml:space="preserve"> at 408 [244]</w:t>
      </w:r>
      <w:bookmarkEnd w:id="227"/>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 xml:space="preserve">[31] “The principles governing an application for a permanent stay are well </w:t>
      </w:r>
      <w:proofErr w:type="gramStart"/>
      <w:r w:rsidRPr="00D17757">
        <w:rPr>
          <w:rFonts w:ascii="Arial" w:hAnsi="Arial" w:cs="Arial"/>
          <w:sz w:val="20"/>
          <w:szCs w:val="20"/>
        </w:rPr>
        <w:t>settled, and</w:t>
      </w:r>
      <w:proofErr w:type="gramEnd"/>
      <w:r w:rsidRPr="00D17757">
        <w:rPr>
          <w:rFonts w:ascii="Arial" w:hAnsi="Arial" w:cs="Arial"/>
          <w:sz w:val="20"/>
          <w:szCs w:val="20"/>
        </w:rPr>
        <w:t xml:space="preserve">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proofErr w:type="spellStart"/>
      <w:r w:rsidR="00D17757" w:rsidRPr="00D17757">
        <w:rPr>
          <w:rFonts w:ascii="Arial" w:hAnsi="Arial" w:cs="Arial"/>
          <w:i/>
          <w:iCs/>
          <w:sz w:val="20"/>
          <w:szCs w:val="20"/>
        </w:rPr>
        <w:t>Tuteru</w:t>
      </w:r>
      <w:proofErr w:type="spellEnd"/>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w:t>
      </w:r>
      <w:proofErr w:type="spellStart"/>
      <w:r w:rsidR="00D17757" w:rsidRPr="00D17757">
        <w:rPr>
          <w:rFonts w:ascii="Arial" w:hAnsi="Arial" w:cs="Arial"/>
          <w:i/>
          <w:iCs/>
          <w:sz w:val="20"/>
          <w:szCs w:val="20"/>
        </w:rPr>
        <w:t>Cth</w:t>
      </w:r>
      <w:proofErr w:type="spellEnd"/>
      <w:r w:rsidR="00D17757" w:rsidRPr="00D17757">
        <w:rPr>
          <w:rFonts w:ascii="Arial" w:hAnsi="Arial" w:cs="Arial"/>
          <w:i/>
          <w:iCs/>
          <w:sz w:val="20"/>
          <w:szCs w:val="20"/>
        </w:rPr>
        <w:t>)</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 xml:space="preserve">The party seeking the stay bears a </w:t>
      </w:r>
      <w:r w:rsidRPr="00D17757">
        <w:rPr>
          <w:rFonts w:ascii="Arial" w:hAnsi="Arial" w:cs="Arial"/>
          <w:sz w:val="20"/>
          <w:szCs w:val="20"/>
        </w:rPr>
        <w:lastRenderedPageBreak/>
        <w:t>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w:t>
      </w:r>
      <w:proofErr w:type="gramStart"/>
      <w:r w:rsidR="00D24DC6" w:rsidRPr="00D24DC6">
        <w:rPr>
          <w:rFonts w:ascii="Arial" w:hAnsi="Arial" w:cs="Arial"/>
          <w:sz w:val="20"/>
          <w:szCs w:val="20"/>
        </w:rPr>
        <w:t>–[</w:t>
      </w:r>
      <w:proofErr w:type="gramEnd"/>
      <w:r w:rsidR="00D24DC6" w:rsidRPr="00D24DC6">
        <w:rPr>
          <w:rFonts w:ascii="Arial" w:hAnsi="Arial" w:cs="Arial"/>
          <w:sz w:val="20"/>
          <w:szCs w:val="20"/>
        </w:rPr>
        <w:t>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xml:space="preserve">• Sixthly, the trial judge may avoid obstacles to a fair trial by evidentiary rulings — including by the exclusion of </w:t>
      </w:r>
      <w:proofErr w:type="gramStart"/>
      <w:r w:rsidRPr="00DF6714">
        <w:rPr>
          <w:rFonts w:ascii="Arial" w:hAnsi="Arial" w:cs="Arial"/>
          <w:sz w:val="18"/>
          <w:szCs w:val="18"/>
        </w:rPr>
        <w:t>evidence</w:t>
      </w:r>
      <w:proofErr w:type="gramEnd"/>
      <w:r w:rsidRPr="00DF6714">
        <w:rPr>
          <w:rFonts w:ascii="Arial" w:hAnsi="Arial" w:cs="Arial"/>
          <w:sz w:val="18"/>
          <w:szCs w:val="18"/>
        </w:rPr>
        <w:t xml:space="preserv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09E3D356" w14:textId="278DF131" w:rsidR="00ED063D" w:rsidRDefault="00D73175" w:rsidP="002A6040">
      <w:pPr>
        <w:jc w:val="both"/>
        <w:rPr>
          <w:rFonts w:ascii="Arial" w:hAnsi="Arial" w:cs="Arial"/>
          <w:sz w:val="20"/>
          <w:szCs w:val="20"/>
        </w:rPr>
      </w:pPr>
      <w:r>
        <w:rPr>
          <w:rFonts w:ascii="Arial" w:hAnsi="Arial" w:cs="Arial"/>
          <w:sz w:val="20"/>
        </w:rPr>
        <w:t xml:space="preserve">See also </w:t>
      </w:r>
      <w:r w:rsidR="00C17780" w:rsidRPr="00435CC5">
        <w:rPr>
          <w:rFonts w:ascii="Arial" w:hAnsi="Arial" w:cs="Arial"/>
          <w:i/>
          <w:sz w:val="20"/>
          <w:szCs w:val="22"/>
        </w:rPr>
        <w:t xml:space="preserve">Mokbel v DPP (Vic) &amp; </w:t>
      </w:r>
      <w:proofErr w:type="spellStart"/>
      <w:r w:rsidR="00C17780" w:rsidRPr="00435CC5">
        <w:rPr>
          <w:rFonts w:ascii="Arial" w:hAnsi="Arial" w:cs="Arial"/>
          <w:i/>
          <w:sz w:val="20"/>
          <w:szCs w:val="22"/>
        </w:rPr>
        <w:t>Ors</w:t>
      </w:r>
      <w:proofErr w:type="spellEnd"/>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 Queen (No.3)</w:t>
      </w:r>
      <w:r>
        <w:rPr>
          <w:rFonts w:ascii="Arial" w:hAnsi="Arial" w:cs="Arial"/>
          <w:sz w:val="20"/>
        </w:rPr>
        <w:t xml:space="preserve"> [2020] VSCA 302</w:t>
      </w:r>
      <w:r w:rsidR="00B37B7B">
        <w:rPr>
          <w:rFonts w:ascii="Arial" w:hAnsi="Arial" w:cs="Arial"/>
          <w:sz w:val="20"/>
        </w:rPr>
        <w:t xml:space="preserve">; </w:t>
      </w:r>
      <w:bookmarkStart w:id="228"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Pr>
          <w:rFonts w:ascii="Arial" w:hAnsi="Arial" w:cs="Arial"/>
          <w:sz w:val="20"/>
        </w:rPr>
        <w:t>.</w:t>
      </w:r>
      <w:bookmarkEnd w:id="228"/>
      <w:r>
        <w:rPr>
          <w:rFonts w:ascii="Arial" w:hAnsi="Arial" w:cs="Arial"/>
          <w:sz w:val="20"/>
        </w:rPr>
        <w:t xml:space="preserve">  </w:t>
      </w:r>
      <w:r w:rsidR="00E345FD">
        <w:rPr>
          <w:rFonts w:ascii="Arial" w:hAnsi="Arial" w:cs="Arial"/>
          <w:sz w:val="20"/>
        </w:rPr>
        <w:t xml:space="preserve">It 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 xml:space="preserve">see </w:t>
      </w:r>
      <w:proofErr w:type="spellStart"/>
      <w:r w:rsidR="00E345FD" w:rsidRPr="00E345FD">
        <w:rPr>
          <w:rFonts w:ascii="Arial" w:hAnsi="Arial" w:cs="Arial"/>
          <w:i/>
          <w:sz w:val="20"/>
        </w:rPr>
        <w:t>Hadju</w:t>
      </w:r>
      <w:proofErr w:type="spellEnd"/>
      <w:r w:rsidR="00E345FD" w:rsidRPr="00E345FD">
        <w:rPr>
          <w:rFonts w:ascii="Arial" w:hAnsi="Arial" w:cs="Arial"/>
          <w:i/>
          <w:sz w:val="20"/>
        </w:rPr>
        <w:t xml:space="preserve">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w:t>
      </w:r>
      <w:proofErr w:type="spellStart"/>
      <w:r w:rsidR="002D3459" w:rsidRPr="002D3459">
        <w:rPr>
          <w:rFonts w:ascii="Arial" w:hAnsi="Arial" w:cs="Arial"/>
          <w:i/>
          <w:iCs/>
          <w:sz w:val="20"/>
          <w:szCs w:val="20"/>
        </w:rPr>
        <w:t>Cth</w:t>
      </w:r>
      <w:proofErr w:type="spellEnd"/>
      <w:r w:rsidR="002D3459" w:rsidRPr="002D3459">
        <w:rPr>
          <w:rFonts w:ascii="Arial" w:hAnsi="Arial" w:cs="Arial"/>
          <w:i/>
          <w:iCs/>
          <w:sz w:val="20"/>
          <w:szCs w:val="20"/>
        </w:rPr>
        <w:t>)</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29" w:name="_Hlk107570035"/>
      <w:r w:rsidR="00996046" w:rsidRPr="009C0A14">
        <w:rPr>
          <w:rFonts w:ascii="Arial" w:hAnsi="Arial" w:cs="Arial"/>
          <w:i/>
          <w:iCs/>
          <w:sz w:val="20"/>
          <w:szCs w:val="20"/>
        </w:rPr>
        <w:t xml:space="preserve">Phillips &amp; Anor v </w:t>
      </w:r>
      <w:proofErr w:type="spellStart"/>
      <w:r w:rsidR="00996046" w:rsidRPr="009C0A14">
        <w:rPr>
          <w:rFonts w:ascii="Arial" w:hAnsi="Arial" w:cs="Arial"/>
          <w:i/>
          <w:iCs/>
          <w:sz w:val="20"/>
          <w:szCs w:val="20"/>
        </w:rPr>
        <w:t>Stanzer</w:t>
      </w:r>
      <w:proofErr w:type="spellEnd"/>
      <w:r w:rsidR="00996046" w:rsidRPr="009C0A14">
        <w:rPr>
          <w:rFonts w:ascii="Arial" w:hAnsi="Arial" w:cs="Arial"/>
          <w:sz w:val="20"/>
          <w:szCs w:val="20"/>
        </w:rPr>
        <w:t xml:space="preserve"> [2022] VSC 355</w:t>
      </w:r>
      <w:bookmarkEnd w:id="229"/>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w:t>
      </w:r>
      <w:proofErr w:type="spellStart"/>
      <w:r w:rsidR="009C0A14" w:rsidRPr="009C0A14">
        <w:rPr>
          <w:rFonts w:ascii="Arial" w:hAnsi="Arial" w:cs="Arial"/>
          <w:i/>
          <w:iCs/>
          <w:sz w:val="20"/>
          <w:szCs w:val="20"/>
        </w:rPr>
        <w:t>Habonim</w:t>
      </w:r>
      <w:proofErr w:type="spellEnd"/>
      <w:r w:rsidR="009C0A14" w:rsidRPr="009C0A14">
        <w:rPr>
          <w:rFonts w:ascii="Arial" w:hAnsi="Arial" w:cs="Arial"/>
          <w:i/>
          <w:iCs/>
          <w:sz w:val="20"/>
          <w:szCs w:val="20"/>
        </w:rPr>
        <w:t xml:space="preserve">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p>
    <w:p w14:paraId="35E54617" w14:textId="679C1935" w:rsidR="00C17780" w:rsidRDefault="00C17780" w:rsidP="002A6040">
      <w:pPr>
        <w:jc w:val="both"/>
        <w:rPr>
          <w:rFonts w:ascii="Arial" w:hAnsi="Arial" w:cs="Arial"/>
          <w:color w:val="000000"/>
          <w:sz w:val="20"/>
          <w:szCs w:val="20"/>
        </w:rPr>
      </w:pPr>
    </w:p>
    <w:p w14:paraId="07C8BC05" w14:textId="7A1D0151" w:rsidR="009C7C0E" w:rsidRDefault="009C7C0E" w:rsidP="002A6040">
      <w:pPr>
        <w:jc w:val="both"/>
        <w:rPr>
          <w:rFonts w:ascii="Arial" w:hAnsi="Arial" w:cs="Arial"/>
          <w:color w:val="000000"/>
          <w:sz w:val="20"/>
          <w:szCs w:val="20"/>
        </w:rPr>
      </w:pPr>
      <w:bookmarkStart w:id="230" w:name="_Hlk152591075"/>
      <w:r>
        <w:rPr>
          <w:rFonts w:ascii="Arial" w:hAnsi="Arial" w:cs="Arial"/>
          <w:color w:val="000000"/>
          <w:sz w:val="20"/>
          <w:szCs w:val="20"/>
        </w:rPr>
        <w:t>See also “</w:t>
      </w:r>
      <w:hyperlink r:id="rId40" w:history="1">
        <w:r w:rsidRPr="009C7C0E">
          <w:rPr>
            <w:rStyle w:val="Hyperlink"/>
            <w:rFonts w:ascii="Arial" w:hAnsi="Arial" w:cs="Arial"/>
            <w:sz w:val="20"/>
            <w:szCs w:val="20"/>
          </w:rPr>
          <w:t>Abuse of Judicial Process in Criminal Proceedings</w:t>
        </w:r>
      </w:hyperlink>
      <w:r>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0"/>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w:t>
      </w:r>
      <w:proofErr w:type="spellStart"/>
      <w:r w:rsidRPr="00164487">
        <w:rPr>
          <w:rFonts w:ascii="Arial" w:hAnsi="Arial" w:cs="Arial"/>
          <w:color w:val="000000"/>
          <w:sz w:val="20"/>
          <w:szCs w:val="20"/>
        </w:rPr>
        <w:t>Qd</w:t>
      </w:r>
      <w:proofErr w:type="spellEnd"/>
      <w:r w:rsidRPr="00164487">
        <w:rPr>
          <w:rFonts w:ascii="Arial" w:hAnsi="Arial" w:cs="Arial"/>
          <w:color w:val="000000"/>
          <w:sz w:val="20"/>
          <w:szCs w:val="20"/>
        </w:rPr>
        <w:t xml:space="preserve"> R 572, </w:t>
      </w:r>
      <w:r w:rsidRPr="00164487">
        <w:rPr>
          <w:rFonts w:ascii="Arial" w:hAnsi="Arial" w:cs="Arial"/>
          <w:i/>
          <w:color w:val="000000"/>
          <w:sz w:val="20"/>
          <w:szCs w:val="20"/>
        </w:rPr>
        <w:t xml:space="preserve">R v Croydon Justices; Ex </w:t>
      </w:r>
      <w:proofErr w:type="spellStart"/>
      <w:r w:rsidRPr="00164487">
        <w:rPr>
          <w:rFonts w:ascii="Arial" w:hAnsi="Arial" w:cs="Arial"/>
          <w:i/>
          <w:color w:val="000000"/>
          <w:sz w:val="20"/>
          <w:szCs w:val="20"/>
        </w:rPr>
        <w:t>Parte</w:t>
      </w:r>
      <w:proofErr w:type="spellEnd"/>
      <w:r w:rsidRPr="00164487">
        <w:rPr>
          <w:rFonts w:ascii="Arial" w:hAnsi="Arial" w:cs="Arial"/>
          <w:i/>
          <w:color w:val="000000"/>
          <w:sz w:val="20"/>
          <w:szCs w:val="20"/>
        </w:rPr>
        <w:t xml:space="preserv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 xml:space="preserve">R v </w:t>
      </w:r>
      <w:proofErr w:type="spellStart"/>
      <w:r w:rsidR="000C7B68" w:rsidRPr="00164487">
        <w:rPr>
          <w:rFonts w:ascii="Arial" w:hAnsi="Arial" w:cs="Arial"/>
          <w:i/>
          <w:color w:val="000000"/>
          <w:sz w:val="20"/>
          <w:szCs w:val="20"/>
        </w:rPr>
        <w:t>Mohi</w:t>
      </w:r>
      <w:proofErr w:type="spellEnd"/>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1" w:name="_Toc30651644"/>
      <w:bookmarkStart w:id="232" w:name="_Toc30652628"/>
      <w:bookmarkStart w:id="233" w:name="_Toc30652726"/>
      <w:bookmarkStart w:id="234" w:name="_Toc30654071"/>
      <w:bookmarkStart w:id="235" w:name="_Toc30654422"/>
      <w:bookmarkStart w:id="236" w:name="_Toc30655041"/>
      <w:bookmarkStart w:id="237" w:name="_Toc30655298"/>
      <w:bookmarkStart w:id="238" w:name="_Toc30656976"/>
      <w:bookmarkStart w:id="239" w:name="_Toc30661725"/>
      <w:bookmarkStart w:id="240" w:name="_Toc30666413"/>
      <w:bookmarkStart w:id="241" w:name="_Toc30666643"/>
      <w:bookmarkStart w:id="242" w:name="_Toc30667818"/>
      <w:bookmarkStart w:id="243" w:name="_Toc30669196"/>
      <w:bookmarkStart w:id="244" w:name="_Toc30671412"/>
      <w:bookmarkStart w:id="245" w:name="_Toc30673939"/>
      <w:bookmarkStart w:id="246" w:name="_Toc30691161"/>
      <w:bookmarkStart w:id="247" w:name="_Toc30691532"/>
      <w:bookmarkStart w:id="248" w:name="_Toc30691912"/>
      <w:bookmarkStart w:id="249" w:name="_Toc30692671"/>
      <w:bookmarkStart w:id="250" w:name="_Toc30693050"/>
      <w:bookmarkStart w:id="251" w:name="_Toc30693428"/>
      <w:bookmarkStart w:id="252" w:name="_Toc30693807"/>
      <w:bookmarkStart w:id="253" w:name="_Toc30694188"/>
      <w:bookmarkStart w:id="254" w:name="_Toc30698777"/>
      <w:bookmarkStart w:id="255" w:name="_Toc30699155"/>
      <w:bookmarkStart w:id="256" w:name="_Toc30699540"/>
      <w:bookmarkStart w:id="257" w:name="_Toc30700695"/>
      <w:bookmarkStart w:id="258" w:name="_Toc30701082"/>
      <w:bookmarkStart w:id="259" w:name="_Toc30743691"/>
      <w:bookmarkStart w:id="260" w:name="_Toc30754513"/>
      <w:bookmarkStart w:id="261" w:name="_Toc30756953"/>
      <w:bookmarkStart w:id="262" w:name="_Toc30757502"/>
      <w:bookmarkStart w:id="263" w:name="_Toc30757902"/>
      <w:bookmarkStart w:id="264" w:name="_Toc30762663"/>
      <w:bookmarkStart w:id="265" w:name="_Toc30767317"/>
      <w:bookmarkStart w:id="266" w:name="_Toc34823333"/>
    </w:p>
    <w:p w14:paraId="436A08F3" w14:textId="1817F8A0" w:rsidR="00BB4510" w:rsidRDefault="005D297C" w:rsidP="00D24DC6">
      <w:pPr>
        <w:keepNext/>
        <w:keepLines/>
        <w:jc w:val="both"/>
        <w:rPr>
          <w:rFonts w:ascii="Arial" w:hAnsi="Arial" w:cs="Arial"/>
          <w:sz w:val="20"/>
          <w:szCs w:val="20"/>
        </w:rPr>
      </w:pPr>
      <w:r>
        <w:rPr>
          <w:rFonts w:ascii="Arial" w:hAnsi="Arial" w:cs="Arial"/>
          <w:color w:val="000000"/>
          <w:sz w:val="20"/>
        </w:rPr>
        <w:lastRenderedPageBreak/>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w:t>
      </w:r>
      <w:proofErr w:type="spellStart"/>
      <w:r w:rsidRPr="005D297C">
        <w:rPr>
          <w:rFonts w:ascii="Arial" w:hAnsi="Arial" w:cs="Arial"/>
          <w:sz w:val="20"/>
          <w:szCs w:val="20"/>
        </w:rPr>
        <w:t>VChC</w:t>
      </w:r>
      <w:proofErr w:type="spellEnd"/>
      <w:r w:rsidRPr="005D297C">
        <w:rPr>
          <w:rFonts w:ascii="Arial" w:hAnsi="Arial" w:cs="Arial"/>
          <w:sz w:val="20"/>
          <w:szCs w:val="20"/>
        </w:rPr>
        <w:t xml:space="preserve">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case manager at CVE, became engaged to provide services to rehabilitate and reintegrate TC and to provide 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proofErr w:type="spellStart"/>
      <w:r w:rsidR="00BB4510" w:rsidRPr="007875B5">
        <w:rPr>
          <w:rFonts w:ascii="Arial" w:hAnsi="Arial" w:cs="Arial"/>
          <w:i/>
          <w:iCs/>
          <w:sz w:val="20"/>
          <w:szCs w:val="20"/>
        </w:rPr>
        <w:t>Omychund</w:t>
      </w:r>
      <w:proofErr w:type="spellEnd"/>
      <w:r w:rsidR="00BB4510" w:rsidRPr="007875B5">
        <w:rPr>
          <w:rFonts w:ascii="Arial" w:hAnsi="Arial" w:cs="Arial"/>
          <w:i/>
          <w:iCs/>
          <w:sz w:val="20"/>
          <w:szCs w:val="20"/>
        </w:rPr>
        <w:t xml:space="preserve"> v Barker</w:t>
      </w:r>
      <w:r w:rsidR="00BB4510">
        <w:rPr>
          <w:rFonts w:ascii="Arial" w:hAnsi="Arial" w:cs="Arial"/>
          <w:sz w:val="20"/>
          <w:szCs w:val="20"/>
        </w:rPr>
        <w:t xml:space="preserve"> (1744) 1 </w:t>
      </w:r>
      <w:proofErr w:type="spellStart"/>
      <w:r w:rsidR="00BB4510">
        <w:rPr>
          <w:rFonts w:ascii="Arial" w:hAnsi="Arial" w:cs="Arial"/>
          <w:sz w:val="20"/>
          <w:szCs w:val="20"/>
        </w:rPr>
        <w:t>Atk</w:t>
      </w:r>
      <w:proofErr w:type="spellEnd"/>
      <w:r w:rsidR="00BB4510">
        <w:rPr>
          <w:rFonts w:ascii="Arial" w:hAnsi="Arial" w:cs="Arial"/>
          <w:sz w:val="20"/>
          <w:szCs w:val="20"/>
        </w:rPr>
        <w:t xml:space="preserve">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lastRenderedPageBreak/>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 xml:space="preserve">DPP v </w:t>
      </w:r>
      <w:proofErr w:type="spellStart"/>
      <w:r w:rsidRPr="00A56260">
        <w:rPr>
          <w:rFonts w:ascii="Arial" w:hAnsi="Arial" w:cs="Arial"/>
          <w:i/>
          <w:iCs/>
          <w:sz w:val="20"/>
          <w:szCs w:val="20"/>
        </w:rPr>
        <w:t>Tuteru</w:t>
      </w:r>
      <w:proofErr w:type="spellEnd"/>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lastRenderedPageBreak/>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 xml:space="preserve">Prestia v </w:t>
      </w:r>
      <w:proofErr w:type="spellStart"/>
      <w:r w:rsidRPr="00164487">
        <w:rPr>
          <w:rFonts w:ascii="Arial" w:hAnsi="Arial" w:cs="Arial"/>
          <w:i/>
          <w:color w:val="000000"/>
          <w:sz w:val="20"/>
        </w:rPr>
        <w:t>Machok</w:t>
      </w:r>
      <w:proofErr w:type="spellEnd"/>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including an assault alleged to have been committed on 13/09/2008.  The accused was 17y8m at the time of the alleged offences but was not charged until he 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proofErr w:type="spellStart"/>
      <w:r w:rsidRPr="00164487">
        <w:rPr>
          <w:rFonts w:ascii="Arial" w:hAnsi="Arial" w:cs="Arial"/>
          <w:i/>
          <w:color w:val="000000"/>
          <w:sz w:val="20"/>
          <w:szCs w:val="20"/>
        </w:rPr>
        <w:t>Edebone</w:t>
      </w:r>
      <w:proofErr w:type="spellEnd"/>
      <w:r w:rsidRPr="00164487">
        <w:rPr>
          <w:rFonts w:ascii="Arial" w:hAnsi="Arial" w:cs="Arial"/>
          <w:i/>
          <w:color w:val="000000"/>
          <w:sz w:val="20"/>
          <w:szCs w:val="20"/>
        </w:rPr>
        <w:t xml:space="preserv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proofErr w:type="spellStart"/>
      <w:r w:rsidRPr="00164487">
        <w:rPr>
          <w:rFonts w:ascii="Arial" w:hAnsi="Arial" w:cs="Arial"/>
          <w:color w:val="000000"/>
          <w:sz w:val="20"/>
          <w:szCs w:val="20"/>
        </w:rPr>
        <w:t>Machok</w:t>
      </w:r>
      <w:proofErr w:type="spellEnd"/>
      <w:r w:rsidRPr="00164487">
        <w:rPr>
          <w:rFonts w:ascii="Arial" w:hAnsi="Arial" w:cs="Arial"/>
          <w:color w:val="000000"/>
          <w:sz w:val="20"/>
          <w:szCs w:val="20"/>
        </w:rPr>
        <w:t xml:space="preserve">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3219C5AE" w14:textId="75746CB8" w:rsidR="00E02832" w:rsidRDefault="00E02832" w:rsidP="00E02832">
      <w:pPr>
        <w:jc w:val="both"/>
        <w:rPr>
          <w:rFonts w:ascii="Arial" w:hAnsi="Arial" w:cs="Arial"/>
          <w:sz w:val="20"/>
        </w:rPr>
      </w:pPr>
      <w:r>
        <w:rPr>
          <w:rFonts w:ascii="Arial" w:hAnsi="Arial" w:cs="Arial"/>
          <w:sz w:val="20"/>
        </w:rPr>
        <w:t xml:space="preserve">See also </w:t>
      </w: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 xml:space="preserve">Yu v Lu &amp; </w:t>
      </w:r>
      <w:proofErr w:type="spellStart"/>
      <w:r w:rsidRPr="00C2496F">
        <w:rPr>
          <w:rFonts w:ascii="Arial" w:hAnsi="Arial" w:cs="Arial"/>
          <w:i/>
          <w:iCs/>
          <w:sz w:val="20"/>
        </w:rPr>
        <w:t>Ors</w:t>
      </w:r>
      <w:proofErr w:type="spellEnd"/>
      <w:r>
        <w:rPr>
          <w:rFonts w:ascii="Arial" w:hAnsi="Arial" w:cs="Arial"/>
          <w:sz w:val="20"/>
        </w:rPr>
        <w:t xml:space="preserve"> [2021] VCC 923 in which at [23] his Honour cited the joint judgment of French CJ, Bell, </w:t>
      </w:r>
      <w:proofErr w:type="spellStart"/>
      <w:r>
        <w:rPr>
          <w:rFonts w:ascii="Arial" w:hAnsi="Arial" w:cs="Arial"/>
          <w:sz w:val="20"/>
        </w:rPr>
        <w:t>Gageler</w:t>
      </w:r>
      <w:proofErr w:type="spellEnd"/>
      <w:r>
        <w:rPr>
          <w:rFonts w:ascii="Arial" w:hAnsi="Arial" w:cs="Arial"/>
          <w:sz w:val="20"/>
        </w:rPr>
        <w:t xml:space="preserve">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lastRenderedPageBreak/>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which comprises closed categories </w:t>
      </w:r>
      <w:r w:rsidR="00C43839">
        <w:rPr>
          <w:rFonts w:ascii="Arial" w:eastAsia="Arial" w:hAnsi="Arial" w:cs="Arial"/>
          <w:iCs/>
          <w:sz w:val="20"/>
          <w:szCs w:val="20"/>
        </w:rPr>
        <w:t>{</w:t>
      </w:r>
      <w:proofErr w:type="spellStart"/>
      <w:r w:rsidR="00C43839" w:rsidRPr="00C43839">
        <w:rPr>
          <w:rFonts w:ascii="Arial" w:eastAsia="Arial" w:hAnsi="Arial" w:cs="Arial"/>
          <w:i/>
          <w:sz w:val="20"/>
          <w:szCs w:val="20"/>
        </w:rPr>
        <w:t>Batistatos</w:t>
      </w:r>
      <w:proofErr w:type="spellEnd"/>
      <w:r w:rsidR="00C43839" w:rsidRPr="00C43839">
        <w:rPr>
          <w:rFonts w:ascii="Arial" w:eastAsia="Arial" w:hAnsi="Arial" w:cs="Arial"/>
          <w:i/>
          <w:sz w:val="20"/>
          <w:szCs w:val="20"/>
        </w:rPr>
        <w:t xml:space="preserve">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proofErr w:type="spellStart"/>
      <w:r w:rsidR="009D6463" w:rsidRPr="00C77210">
        <w:rPr>
          <w:rFonts w:ascii="Arial" w:eastAsia="Arial" w:hAnsi="Arial" w:cs="Arial"/>
          <w:i/>
          <w:sz w:val="20"/>
          <w:szCs w:val="20"/>
        </w:rPr>
        <w:t>O’Shane</w:t>
      </w:r>
      <w:proofErr w:type="spellEnd"/>
      <w:r w:rsidR="009D6463" w:rsidRPr="00C77210">
        <w:rPr>
          <w:rFonts w:ascii="Arial" w:eastAsia="Arial" w:hAnsi="Arial" w:cs="Arial"/>
          <w:i/>
          <w:sz w:val="20"/>
          <w:szCs w:val="20"/>
        </w:rPr>
        <w:t xml:space="preserv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67" w:name="_3.3.4.2_Res_judicata,"/>
      <w:bookmarkStart w:id="268" w:name="B3342"/>
      <w:bookmarkEnd w:id="267"/>
      <w:bookmarkEnd w:id="268"/>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proofErr w:type="spellStart"/>
      <w:r w:rsidRPr="00D64B2E">
        <w:rPr>
          <w:rFonts w:ascii="Arial" w:hAnsi="Arial" w:cs="Arial"/>
          <w:b/>
          <w:bCs/>
          <w:i/>
          <w:iCs/>
          <w:sz w:val="20"/>
        </w:rPr>
        <w:t>Anshun</w:t>
      </w:r>
      <w:proofErr w:type="spellEnd"/>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proofErr w:type="spellStart"/>
      <w:r w:rsidRPr="008A7D66">
        <w:rPr>
          <w:rFonts w:ascii="Arial" w:hAnsi="Arial" w:cs="Arial"/>
          <w:i/>
          <w:iCs/>
          <w:sz w:val="20"/>
          <w:szCs w:val="20"/>
        </w:rPr>
        <w:t>Anshun</w:t>
      </w:r>
      <w:proofErr w:type="spellEnd"/>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 xml:space="preserve">Port of Melbourne Authority v </w:t>
      </w:r>
      <w:proofErr w:type="spellStart"/>
      <w:r w:rsidR="008A7D66" w:rsidRPr="008A7D66">
        <w:rPr>
          <w:rFonts w:ascii="Arial" w:hAnsi="Arial" w:cs="Arial"/>
          <w:i/>
          <w:sz w:val="20"/>
          <w:szCs w:val="20"/>
        </w:rPr>
        <w:t>Anshun</w:t>
      </w:r>
      <w:proofErr w:type="spellEnd"/>
      <w:r w:rsidR="008A7D66" w:rsidRPr="008A7D66">
        <w:rPr>
          <w:rFonts w:ascii="Arial" w:hAnsi="Arial" w:cs="Arial"/>
          <w:i/>
          <w:sz w:val="20"/>
          <w:szCs w:val="20"/>
        </w:rPr>
        <w:t xml:space="preserve">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proofErr w:type="spellStart"/>
      <w:r w:rsidR="00F56D91" w:rsidRPr="00F56D91">
        <w:rPr>
          <w:rFonts w:ascii="Arial" w:hAnsi="Arial" w:cs="Arial"/>
          <w:i/>
          <w:iCs/>
          <w:sz w:val="20"/>
          <w:szCs w:val="20"/>
        </w:rPr>
        <w:t>Gemcan</w:t>
      </w:r>
      <w:proofErr w:type="spellEnd"/>
      <w:r w:rsidR="00F56D91" w:rsidRPr="00F56D91">
        <w:rPr>
          <w:rFonts w:ascii="Arial" w:hAnsi="Arial" w:cs="Arial"/>
          <w:i/>
          <w:iCs/>
          <w:sz w:val="20"/>
          <w:szCs w:val="20"/>
        </w:rPr>
        <w:t xml:space="preserve">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 xml:space="preserve">Zaric &amp; </w:t>
      </w:r>
      <w:proofErr w:type="spellStart"/>
      <w:r w:rsidR="00486A96" w:rsidRPr="00486A96">
        <w:rPr>
          <w:rFonts w:ascii="Arial" w:hAnsi="Arial" w:cs="Arial"/>
          <w:i/>
          <w:iCs/>
          <w:sz w:val="20"/>
          <w:szCs w:val="20"/>
        </w:rPr>
        <w:t>Ors</w:t>
      </w:r>
      <w:proofErr w:type="spellEnd"/>
      <w:r w:rsidR="00486A96" w:rsidRPr="00486A96">
        <w:rPr>
          <w:rFonts w:ascii="Arial" w:hAnsi="Arial" w:cs="Arial"/>
          <w:i/>
          <w:iCs/>
          <w:sz w:val="20"/>
          <w:szCs w:val="20"/>
        </w:rPr>
        <w:t xml:space="preserve">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 xml:space="preserve">Yu v Lu &amp; </w:t>
      </w:r>
      <w:proofErr w:type="spellStart"/>
      <w:r w:rsidRPr="00C2496F">
        <w:rPr>
          <w:rFonts w:ascii="Arial" w:hAnsi="Arial" w:cs="Arial"/>
          <w:i/>
          <w:iCs/>
          <w:sz w:val="20"/>
        </w:rPr>
        <w:t>Ors</w:t>
      </w:r>
      <w:proofErr w:type="spellEnd"/>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proofErr w:type="spellStart"/>
      <w:r w:rsidRPr="00347753">
        <w:rPr>
          <w:rFonts w:ascii="Arial" w:eastAsia="Arial" w:hAnsi="Arial" w:cs="Arial"/>
          <w:i/>
          <w:sz w:val="18"/>
          <w:szCs w:val="18"/>
        </w:rPr>
        <w:t>Hoystead</w:t>
      </w:r>
      <w:proofErr w:type="spellEnd"/>
      <w:r w:rsidRPr="00347753">
        <w:rPr>
          <w:rFonts w:ascii="Arial" w:eastAsia="Arial" w:hAnsi="Arial" w:cs="Arial"/>
          <w:i/>
          <w:sz w:val="18"/>
          <w:szCs w:val="18"/>
        </w:rPr>
        <w:t xml:space="preserve">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xml:space="preserve">.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w:t>
      </w:r>
      <w:r w:rsidRPr="00347753">
        <w:rPr>
          <w:rFonts w:ascii="Arial" w:eastAsia="Arial" w:hAnsi="Arial" w:cs="Arial"/>
          <w:iCs/>
          <w:sz w:val="18"/>
          <w:szCs w:val="18"/>
        </w:rPr>
        <w:lastRenderedPageBreak/>
        <w:t>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w:t>
      </w:r>
      <w:proofErr w:type="spellStart"/>
      <w:r w:rsidR="0007656A">
        <w:rPr>
          <w:rFonts w:ascii="Arial" w:hAnsi="Arial" w:cs="Arial"/>
          <w:sz w:val="20"/>
          <w:szCs w:val="20"/>
        </w:rPr>
        <w:t>Cth</w:t>
      </w:r>
      <w:proofErr w:type="spellEnd"/>
      <w:r w:rsidR="0007656A">
        <w:rPr>
          <w:rFonts w:ascii="Arial" w:hAnsi="Arial" w:cs="Arial"/>
          <w:sz w:val="20"/>
          <w:szCs w:val="20"/>
        </w:rPr>
        <w:t xml:space="preserve">).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w:t>
      </w:r>
      <w:proofErr w:type="spellStart"/>
      <w:r w:rsidR="0007656A" w:rsidRPr="0007656A">
        <w:rPr>
          <w:rFonts w:ascii="Arial" w:hAnsi="Arial" w:cs="Arial"/>
          <w:sz w:val="20"/>
          <w:szCs w:val="20"/>
        </w:rPr>
        <w:t>FamCA</w:t>
      </w:r>
      <w:proofErr w:type="spellEnd"/>
      <w:r w:rsidR="0007656A" w:rsidRPr="0007656A">
        <w:rPr>
          <w:rFonts w:ascii="Arial" w:hAnsi="Arial" w:cs="Arial"/>
          <w:sz w:val="20"/>
          <w:szCs w:val="20"/>
        </w:rPr>
        <w:t xml:space="preserve">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w:t>
      </w:r>
      <w:proofErr w:type="spellStart"/>
      <w:r w:rsidR="00304349">
        <w:rPr>
          <w:rFonts w:ascii="Arial" w:hAnsi="Arial" w:cs="Arial"/>
          <w:sz w:val="20"/>
          <w:szCs w:val="20"/>
        </w:rPr>
        <w:t>Gageler</w:t>
      </w:r>
      <w:proofErr w:type="spellEnd"/>
      <w:r w:rsidR="00304349">
        <w:rPr>
          <w:rFonts w:ascii="Arial" w:hAnsi="Arial" w:cs="Arial"/>
          <w:sz w:val="20"/>
          <w:szCs w:val="20"/>
        </w:rPr>
        <w:t xml:space="preserve">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proofErr w:type="spellStart"/>
      <w:r w:rsidR="0014279B">
        <w:rPr>
          <w:rFonts w:ascii="Arial" w:hAnsi="Arial" w:cs="Arial"/>
          <w:sz w:val="20"/>
          <w:szCs w:val="20"/>
        </w:rPr>
        <w:t>‘</w:t>
      </w:r>
      <w:r w:rsidR="0014279B" w:rsidRPr="006D6DA8">
        <w:rPr>
          <w:rFonts w:ascii="Arial" w:hAnsi="Arial" w:cs="Arial"/>
          <w:sz w:val="20"/>
          <w:szCs w:val="20"/>
        </w:rPr>
        <w:t>cause</w:t>
      </w:r>
      <w:proofErr w:type="spellEnd"/>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proofErr w:type="spellStart"/>
      <w:r w:rsidR="0014279B">
        <w:rPr>
          <w:rFonts w:ascii="Arial" w:hAnsi="Arial" w:cs="Arial"/>
          <w:sz w:val="20"/>
          <w:szCs w:val="20"/>
        </w:rPr>
        <w:t>‘c</w:t>
      </w:r>
      <w:r w:rsidR="0014279B" w:rsidRPr="006D6DA8">
        <w:rPr>
          <w:rFonts w:ascii="Arial" w:hAnsi="Arial" w:cs="Arial"/>
          <w:sz w:val="20"/>
          <w:szCs w:val="20"/>
        </w:rPr>
        <w:t>ause</w:t>
      </w:r>
      <w:proofErr w:type="spellEnd"/>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The relevant sense is that of title to 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w:t>
      </w:r>
      <w:proofErr w:type="spellStart"/>
      <w:r w:rsidRPr="006D6DA8">
        <w:rPr>
          <w:rFonts w:ascii="Arial" w:hAnsi="Arial" w:cs="Arial"/>
          <w:sz w:val="20"/>
          <w:szCs w:val="20"/>
        </w:rPr>
        <w:t>cf</w:t>
      </w:r>
      <w:proofErr w:type="spellEnd"/>
      <w:r w:rsidRPr="006D6DA8">
        <w:rPr>
          <w:rFonts w:ascii="Arial" w:hAnsi="Arial" w:cs="Arial"/>
          <w:sz w:val="20"/>
          <w:szCs w:val="20"/>
        </w:rPr>
        <w:t xml:space="preserve">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 xml:space="preserve">estoppel has rightly </w:t>
      </w:r>
      <w:r w:rsidRPr="00DE0813">
        <w:rPr>
          <w:rFonts w:ascii="Arial" w:hAnsi="Arial" w:cs="Arial"/>
          <w:sz w:val="20"/>
          <w:szCs w:val="20"/>
        </w:rPr>
        <w:lastRenderedPageBreak/>
        <w:t xml:space="preserve">been said to involve ‘fundamental error’: </w:t>
      </w:r>
      <w:proofErr w:type="spellStart"/>
      <w:r w:rsidRPr="00DE0813">
        <w:rPr>
          <w:rFonts w:ascii="Arial" w:hAnsi="Arial" w:cs="Arial"/>
          <w:i/>
          <w:sz w:val="20"/>
          <w:szCs w:val="20"/>
        </w:rPr>
        <w:t>Champerslife</w:t>
      </w:r>
      <w:proofErr w:type="spellEnd"/>
      <w:r w:rsidRPr="00DE0813">
        <w:rPr>
          <w:rFonts w:ascii="Arial" w:hAnsi="Arial" w:cs="Arial"/>
          <w:i/>
          <w:sz w:val="20"/>
          <w:szCs w:val="20"/>
        </w:rPr>
        <w:t xml:space="preserve"> Pty Ltd v </w:t>
      </w:r>
      <w:proofErr w:type="spellStart"/>
      <w:r w:rsidRPr="00DE0813">
        <w:rPr>
          <w:rFonts w:ascii="Arial" w:hAnsi="Arial" w:cs="Arial"/>
          <w:i/>
          <w:sz w:val="20"/>
          <w:szCs w:val="20"/>
        </w:rPr>
        <w:t>Manojlovski</w:t>
      </w:r>
      <w:proofErr w:type="spellEnd"/>
      <w:r w:rsidRPr="00DE0813">
        <w:rPr>
          <w:rFonts w:ascii="Arial" w:hAnsi="Arial" w:cs="Arial"/>
          <w:sz w:val="20"/>
          <w:szCs w:val="20"/>
        </w:rPr>
        <w:t xml:space="preserve"> (2010) 75 NSWLR 245 at 247 [4].. As was pointed out in </w:t>
      </w:r>
      <w:r w:rsidRPr="00DE0813">
        <w:rPr>
          <w:rFonts w:ascii="Arial" w:hAnsi="Arial" w:cs="Arial"/>
          <w:i/>
          <w:sz w:val="20"/>
          <w:szCs w:val="20"/>
        </w:rPr>
        <w:t xml:space="preserve">Port of Melbourne Authority v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Pty 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 xml:space="preserve">there are a variety of circumstances ... why a party may justifiably refrain from litigating an issue in one proceeding yet wish to litigate the issue in other proceedings </w:t>
      </w:r>
      <w:proofErr w:type="spellStart"/>
      <w:r w:rsidRPr="00DE0813">
        <w:rPr>
          <w:rFonts w:ascii="Arial" w:hAnsi="Arial" w:cs="Arial"/>
          <w:sz w:val="20"/>
          <w:szCs w:val="20"/>
        </w:rPr>
        <w:t>eg</w:t>
      </w:r>
      <w:proofErr w:type="spellEnd"/>
      <w:r w:rsidRPr="00DE0813">
        <w:rPr>
          <w:rFonts w:ascii="Arial" w:hAnsi="Arial" w:cs="Arial"/>
          <w:sz w:val="20"/>
          <w:szCs w:val="20"/>
        </w:rPr>
        <w:t xml:space="preserve">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w:t>
      </w:r>
      <w:proofErr w:type="spellStart"/>
      <w:r w:rsidRPr="006B7D00">
        <w:rPr>
          <w:rFonts w:ascii="Arial" w:hAnsi="Arial" w:cs="Arial"/>
          <w:color w:val="000000"/>
          <w:sz w:val="20"/>
        </w:rPr>
        <w:t>VChC</w:t>
      </w:r>
      <w:proofErr w:type="spellEnd"/>
      <w:r w:rsidRPr="006B7D00">
        <w:rPr>
          <w:rFonts w:ascii="Arial" w:hAnsi="Arial" w:cs="Arial"/>
          <w:color w:val="000000"/>
          <w:sz w:val="20"/>
        </w:rPr>
        <w:t xml:space="preserve">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The estoppel covers only those matters 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 xml:space="preserve">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w:t>
      </w:r>
      <w:r w:rsidR="007F7FD5" w:rsidRPr="00854172">
        <w:rPr>
          <w:rFonts w:ascii="Arial" w:hAnsi="Arial" w:cs="Arial"/>
          <w:b/>
          <w:sz w:val="20"/>
          <w:szCs w:val="20"/>
        </w:rPr>
        <w:lastRenderedPageBreak/>
        <w:t>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w:t>
      </w:r>
      <w:proofErr w:type="spellStart"/>
      <w:r>
        <w:rPr>
          <w:rFonts w:ascii="Arial" w:hAnsi="Arial" w:cs="Arial"/>
          <w:color w:val="000000"/>
          <w:sz w:val="20"/>
        </w:rPr>
        <w:t>VChC</w:t>
      </w:r>
      <w:proofErr w:type="spellEnd"/>
      <w:r>
        <w:rPr>
          <w:rFonts w:ascii="Arial" w:hAnsi="Arial" w:cs="Arial"/>
          <w:color w:val="000000"/>
          <w:sz w:val="20"/>
        </w:rPr>
        <w:t xml:space="preserve">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w:t>
      </w:r>
      <w:r w:rsidR="00AA6352" w:rsidRPr="00721F68">
        <w:rPr>
          <w:rFonts w:ascii="Arial" w:hAnsi="Arial" w:cs="Arial"/>
          <w:sz w:val="20"/>
          <w:szCs w:val="20"/>
        </w:rPr>
        <w:lastRenderedPageBreak/>
        <w:t xml:space="preserve">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69"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69"/>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[120]: “…[it] must therefore be accepted that the Children’s Court did accept that child J had suffered ‘actual harm’, and the [mother’s] submission that no specific finding was made must be rejected.  However, the [DFFH] submission to the effect that the Children’s Court 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w:t>
      </w:r>
      <w:r w:rsidRPr="00E23DE2">
        <w:rPr>
          <w:rFonts w:ascii="Arial" w:hAnsi="Arial" w:cs="Arial"/>
          <w:sz w:val="20"/>
          <w:szCs w:val="16"/>
        </w:rPr>
        <w:lastRenderedPageBreak/>
        <w:t xml:space="preserve">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00D4225"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0910426D" w:rsidR="00132433" w:rsidRDefault="00132433" w:rsidP="00BB4BAE">
      <w:pPr>
        <w:rPr>
          <w:rFonts w:ascii="Arial" w:hAnsi="Arial" w:cs="Arial"/>
          <w:sz w:val="20"/>
        </w:rPr>
      </w:pPr>
      <w:r>
        <w:rPr>
          <w:rFonts w:ascii="Arial" w:hAnsi="Arial" w:cs="Arial"/>
          <w:sz w:val="20"/>
        </w:rPr>
        <w:t xml:space="preserve">See also </w:t>
      </w:r>
      <w:r w:rsidRPr="00132433">
        <w:rPr>
          <w:rFonts w:ascii="Arial" w:hAnsi="Arial" w:cs="Arial"/>
          <w:i/>
          <w:iCs/>
          <w:sz w:val="20"/>
        </w:rPr>
        <w:t xml:space="preserve">Miller v Martin &amp; </w:t>
      </w:r>
      <w:proofErr w:type="spellStart"/>
      <w:r w:rsidRPr="00132433">
        <w:rPr>
          <w:rFonts w:ascii="Arial" w:hAnsi="Arial" w:cs="Arial"/>
          <w:i/>
          <w:iCs/>
          <w:sz w:val="20"/>
        </w:rPr>
        <w:t>Ors</w:t>
      </w:r>
      <w:proofErr w:type="spellEnd"/>
      <w:r>
        <w:rPr>
          <w:rFonts w:ascii="Arial" w:hAnsi="Arial" w:cs="Arial"/>
          <w:sz w:val="20"/>
        </w:rPr>
        <w:t xml:space="preserve"> [2021] VSCA 108 at [74]-[80].</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0" w:name="_3.3.4.3_Requirement_of"/>
      <w:bookmarkStart w:id="271" w:name="B3343"/>
      <w:bookmarkEnd w:id="270"/>
      <w:bookmarkEnd w:id="271"/>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 xml:space="preserve">legislation were significantly </w:t>
      </w:r>
      <w:r>
        <w:rPr>
          <w:rFonts w:ascii="Arial" w:hAnsi="Arial" w:cs="Arial"/>
          <w:sz w:val="20"/>
          <w:szCs w:val="20"/>
        </w:rPr>
        <w:lastRenderedPageBreak/>
        <w:t>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2" w:name="_3.3.4.4_Implied_power"/>
      <w:bookmarkEnd w:id="272"/>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 xml:space="preserve">The Herald and Weekly Times Pty Ltd &amp; Anor v State of Victoria &amp; </w:t>
      </w:r>
      <w:proofErr w:type="spellStart"/>
      <w:r w:rsidRPr="001A10A8">
        <w:rPr>
          <w:rFonts w:ascii="Arial" w:hAnsi="Arial" w:cs="Arial"/>
          <w:i/>
          <w:iCs/>
          <w:sz w:val="20"/>
        </w:rPr>
        <w:t>Ors</w:t>
      </w:r>
      <w:proofErr w:type="spellEnd"/>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 xml:space="preserve">v. McGowan; Ex </w:t>
      </w:r>
      <w:proofErr w:type="spellStart"/>
      <w:r w:rsidRPr="003675B1">
        <w:rPr>
          <w:rFonts w:ascii="Arial" w:hAnsi="Arial" w:cs="Arial"/>
          <w:i/>
          <w:iCs/>
          <w:color w:val="000000"/>
          <w:sz w:val="20"/>
          <w:szCs w:val="20"/>
          <w:shd w:val="clear" w:color="auto" w:fill="FFFFFF"/>
        </w:rPr>
        <w:t>parte</w:t>
      </w:r>
      <w:proofErr w:type="spellEnd"/>
      <w:r w:rsidRPr="003675B1">
        <w:rPr>
          <w:rFonts w:ascii="Arial" w:hAnsi="Arial" w:cs="Arial"/>
          <w:i/>
          <w:iCs/>
          <w:color w:val="000000"/>
          <w:sz w:val="20"/>
          <w:szCs w:val="20"/>
          <w:shd w:val="clear" w:color="auto" w:fill="FFFFFF"/>
        </w:rPr>
        <w:t xml:space="preserv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 xml:space="preserve">Thurin v </w:t>
      </w:r>
      <w:proofErr w:type="spellStart"/>
      <w:r w:rsidRPr="00D040BE">
        <w:rPr>
          <w:rFonts w:ascii="Arial" w:hAnsi="Arial" w:cs="Arial"/>
          <w:i/>
          <w:iCs/>
          <w:color w:val="000000"/>
          <w:sz w:val="20"/>
        </w:rPr>
        <w:t>Krongold</w:t>
      </w:r>
      <w:proofErr w:type="spellEnd"/>
      <w:r w:rsidRPr="00D040BE">
        <w:rPr>
          <w:rFonts w:ascii="Arial" w:hAnsi="Arial" w:cs="Arial"/>
          <w:i/>
          <w:iCs/>
          <w:color w:val="000000"/>
          <w:sz w:val="20"/>
        </w:rPr>
        <w:t xml:space="preserve">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4716B49" w14:textId="77777777" w:rsidR="00874CDF" w:rsidRDefault="00874CDF" w:rsidP="00874CDF">
      <w:pPr>
        <w:jc w:val="both"/>
        <w:rPr>
          <w:rFonts w:ascii="Arial" w:hAnsi="Arial" w:cs="Arial"/>
          <w:sz w:val="20"/>
        </w:rPr>
      </w:pPr>
      <w:bookmarkStart w:id="273" w:name="_3.4_Procedural_guidelines"/>
      <w:bookmarkStart w:id="274" w:name="B34"/>
      <w:bookmarkStart w:id="275" w:name="_Hlk167784752"/>
      <w:bookmarkEnd w:id="273"/>
      <w:bookmarkEnd w:id="274"/>
    </w:p>
    <w:p w14:paraId="0E2D75A9" w14:textId="77777777" w:rsidR="00874CDF" w:rsidRPr="00BD3BA0" w:rsidRDefault="00874CDF" w:rsidP="00874CDF">
      <w:pPr>
        <w:jc w:val="center"/>
        <w:rPr>
          <w:rFonts w:ascii="Arial" w:hAnsi="Arial" w:cs="Arial"/>
          <w:b/>
          <w:bCs/>
          <w:sz w:val="22"/>
          <w:szCs w:val="28"/>
        </w:rPr>
      </w:pPr>
      <w:r w:rsidRPr="00BD3BA0">
        <w:rPr>
          <w:rFonts w:ascii="Arial" w:hAnsi="Arial" w:cs="Arial"/>
          <w:b/>
          <w:bCs/>
          <w:sz w:val="22"/>
          <w:szCs w:val="28"/>
        </w:rPr>
        <w:t>THE REST OF THIS PAGE IS BLANK</w:t>
      </w:r>
    </w:p>
    <w:p w14:paraId="01079955" w14:textId="77777777" w:rsidR="00874CDF" w:rsidRDefault="00874CDF" w:rsidP="00874CDF">
      <w:pPr>
        <w:rPr>
          <w:rFonts w:ascii="Arial" w:hAnsi="Arial" w:cs="Arial"/>
          <w:sz w:val="20"/>
        </w:rPr>
      </w:pPr>
    </w:p>
    <w:bookmarkEnd w:id="275"/>
    <w:p w14:paraId="1FCDF192" w14:textId="77777777" w:rsidR="00874CDF" w:rsidRDefault="00874CDF">
      <w:pPr>
        <w:rPr>
          <w:rFonts w:ascii="Arial" w:hAnsi="Arial" w:cs="Arial"/>
          <w:b/>
          <w:bCs/>
          <w:kern w:val="28"/>
          <w:szCs w:val="20"/>
          <w:lang w:val="en-GB"/>
        </w:rPr>
      </w:pPr>
      <w:r>
        <w:rPr>
          <w:rFonts w:ascii="Arial" w:hAnsi="Arial" w:cs="Arial"/>
          <w:b/>
          <w:bCs/>
        </w:rPr>
        <w:br w:type="page"/>
      </w:r>
    </w:p>
    <w:p w14:paraId="763DAFF2" w14:textId="4F389B20" w:rsidR="00B21DA4" w:rsidRDefault="00B21DA4" w:rsidP="0087420C">
      <w:pPr>
        <w:pStyle w:val="Heading2"/>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793BB65" w14:textId="77777777" w:rsidR="00B21DA4" w:rsidRPr="00A92EB4" w:rsidRDefault="00B21DA4" w:rsidP="0087420C">
      <w:pPr>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76" w:name="_3.4.1_Comprehensibility_etc."/>
      <w:bookmarkStart w:id="277" w:name="B341"/>
      <w:bookmarkStart w:id="278" w:name="_Toc30651645"/>
      <w:bookmarkStart w:id="279" w:name="_Toc30652629"/>
      <w:bookmarkStart w:id="280" w:name="_Toc30652727"/>
      <w:bookmarkStart w:id="281" w:name="_Toc30654072"/>
      <w:bookmarkStart w:id="282" w:name="_Toc30654423"/>
      <w:bookmarkStart w:id="283" w:name="_Toc30655042"/>
      <w:bookmarkStart w:id="284" w:name="_Toc30655299"/>
      <w:bookmarkStart w:id="285" w:name="_Toc30656977"/>
      <w:bookmarkStart w:id="286" w:name="_Toc30661726"/>
      <w:bookmarkStart w:id="287" w:name="_Toc30666414"/>
      <w:bookmarkStart w:id="288" w:name="_Toc30666644"/>
      <w:bookmarkStart w:id="289" w:name="_Toc30667819"/>
      <w:bookmarkStart w:id="290" w:name="_Toc30669197"/>
      <w:bookmarkStart w:id="291" w:name="_Toc30671413"/>
      <w:bookmarkStart w:id="292" w:name="_Toc30673940"/>
      <w:bookmarkStart w:id="293" w:name="_Toc30691162"/>
      <w:bookmarkStart w:id="294" w:name="_Toc30691533"/>
      <w:bookmarkStart w:id="295" w:name="_Toc30691913"/>
      <w:bookmarkStart w:id="296" w:name="_Toc30692672"/>
      <w:bookmarkStart w:id="297" w:name="_Toc30693051"/>
      <w:bookmarkStart w:id="298" w:name="_Toc30693429"/>
      <w:bookmarkStart w:id="299" w:name="_Toc30693808"/>
      <w:bookmarkStart w:id="300" w:name="_Toc30694189"/>
      <w:bookmarkStart w:id="301" w:name="_Toc30698778"/>
      <w:bookmarkStart w:id="302" w:name="_Toc30699156"/>
      <w:bookmarkStart w:id="303" w:name="_Toc30699541"/>
      <w:bookmarkStart w:id="304" w:name="_Toc30700696"/>
      <w:bookmarkStart w:id="305" w:name="_Toc30701083"/>
      <w:bookmarkStart w:id="306" w:name="_Toc30743692"/>
      <w:bookmarkStart w:id="307" w:name="_Toc30754514"/>
      <w:bookmarkStart w:id="308" w:name="_Toc30756954"/>
      <w:bookmarkStart w:id="309" w:name="_Toc30757503"/>
      <w:bookmarkStart w:id="310" w:name="_Toc30757903"/>
      <w:bookmarkStart w:id="311" w:name="_Toc30762664"/>
      <w:bookmarkStart w:id="312" w:name="_Toc30767318"/>
      <w:bookmarkStart w:id="313" w:name="_Toc34823334"/>
      <w:bookmarkEnd w:id="276"/>
      <w:bookmarkEnd w:id="277"/>
      <w:r>
        <w:rPr>
          <w:rFonts w:ascii="Arial" w:hAnsi="Arial" w:cs="Arial"/>
          <w:b/>
          <w:bCs/>
          <w:sz w:val="20"/>
        </w:rPr>
        <w:t>3.4.1</w:t>
      </w:r>
      <w:r>
        <w:rPr>
          <w:rFonts w:ascii="Arial" w:hAnsi="Arial" w:cs="Arial"/>
          <w:b/>
          <w:bCs/>
          <w:sz w:val="20"/>
        </w:rPr>
        <w:tab/>
        <w:t>Comprehensibility etc.</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2596DC1" w14:textId="77777777"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p>
    <w:p w14:paraId="4BD45E0E" w14:textId="77777777"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77777777"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14"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14"/>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15" w:name="_3.4.2_Pilot_program"/>
      <w:bookmarkStart w:id="316" w:name="B342"/>
      <w:bookmarkEnd w:id="315"/>
      <w:bookmarkEnd w:id="316"/>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0ABB3A44"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5F1CA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1"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2A6E8B35"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77777777"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17" w:name="_3.4.3_Standing_to"/>
      <w:bookmarkStart w:id="318" w:name="B343"/>
      <w:bookmarkStart w:id="319" w:name="_Toc30651646"/>
      <w:bookmarkStart w:id="320" w:name="_Toc30652630"/>
      <w:bookmarkStart w:id="321" w:name="_Toc30652728"/>
      <w:bookmarkStart w:id="322" w:name="_Toc30654073"/>
      <w:bookmarkStart w:id="323" w:name="_Toc30654424"/>
      <w:bookmarkStart w:id="324" w:name="_Toc30655043"/>
      <w:bookmarkStart w:id="325" w:name="_Toc30655300"/>
      <w:bookmarkStart w:id="326" w:name="_Toc30656978"/>
      <w:bookmarkStart w:id="327" w:name="_Toc30661727"/>
      <w:bookmarkStart w:id="328" w:name="_Toc30666415"/>
      <w:bookmarkStart w:id="329" w:name="_Toc30666645"/>
      <w:bookmarkStart w:id="330" w:name="_Toc30667820"/>
      <w:bookmarkStart w:id="331" w:name="_Toc30669198"/>
      <w:bookmarkStart w:id="332" w:name="_Toc30671414"/>
      <w:bookmarkStart w:id="333" w:name="_Toc30673941"/>
      <w:bookmarkStart w:id="334" w:name="_Toc30691163"/>
      <w:bookmarkStart w:id="335" w:name="_Toc30691534"/>
      <w:bookmarkStart w:id="336" w:name="_Toc30691914"/>
      <w:bookmarkStart w:id="337" w:name="_Toc30692673"/>
      <w:bookmarkStart w:id="338" w:name="_Toc30693052"/>
      <w:bookmarkStart w:id="339" w:name="_Toc30693430"/>
      <w:bookmarkStart w:id="340" w:name="_Toc30693809"/>
      <w:bookmarkStart w:id="341" w:name="_Toc30694190"/>
      <w:bookmarkStart w:id="342" w:name="_Toc30698779"/>
      <w:bookmarkStart w:id="343" w:name="_Toc30699157"/>
      <w:bookmarkStart w:id="344" w:name="_Toc30699542"/>
      <w:bookmarkStart w:id="345" w:name="_Toc30700697"/>
      <w:bookmarkStart w:id="346" w:name="_Toc30701084"/>
      <w:bookmarkStart w:id="347" w:name="_Toc30743693"/>
      <w:bookmarkStart w:id="348" w:name="_Toc30754515"/>
      <w:bookmarkStart w:id="349" w:name="_Toc30756955"/>
      <w:bookmarkStart w:id="350" w:name="_Toc30757504"/>
      <w:bookmarkStart w:id="351" w:name="_Toc30757904"/>
      <w:bookmarkStart w:id="352" w:name="_Toc30762665"/>
      <w:bookmarkStart w:id="353" w:name="_Toc30767319"/>
      <w:bookmarkStart w:id="354" w:name="_Toc34823335"/>
      <w:bookmarkEnd w:id="317"/>
      <w:bookmarkEnd w:id="318"/>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77777777"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77777777"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are neither defined in the CYFA nor the subject of any case law.</w:t>
      </w:r>
    </w:p>
    <w:p w14:paraId="64F11237" w14:textId="77777777" w:rsidR="005F0874" w:rsidRDefault="005F0874">
      <w:pPr>
        <w:tabs>
          <w:tab w:val="num" w:pos="720"/>
        </w:tabs>
        <w:ind w:left="6"/>
        <w:jc w:val="both"/>
        <w:rPr>
          <w:rFonts w:ascii="Arial" w:hAnsi="Arial" w:cs="Arial"/>
          <w:sz w:val="20"/>
        </w:rPr>
      </w:pPr>
    </w:p>
    <w:p w14:paraId="0F54BDB2" w14:textId="77777777"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77777777"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7777777"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097A80">
        <w:rPr>
          <w:rFonts w:ascii="Arial" w:hAnsi="Arial" w:cs="Arial"/>
          <w:sz w:val="20"/>
          <w:szCs w:val="20"/>
        </w:rPr>
        <w:t>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77777777"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 xml:space="preserve">J v </w:t>
      </w:r>
      <w:proofErr w:type="spellStart"/>
      <w:r w:rsidRPr="00367E55">
        <w:rPr>
          <w:rFonts w:ascii="Arial" w:hAnsi="Arial" w:cs="Arial"/>
          <w:i/>
          <w:sz w:val="20"/>
          <w:szCs w:val="20"/>
        </w:rPr>
        <w:t>Lieschke</w:t>
      </w:r>
      <w:proofErr w:type="spellEnd"/>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w:t>
      </w:r>
      <w:proofErr w:type="spellStart"/>
      <w:r w:rsidR="00113B8F">
        <w:rPr>
          <w:rFonts w:ascii="Arial" w:hAnsi="Arial" w:cs="Arial"/>
          <w:sz w:val="20"/>
          <w:szCs w:val="20"/>
        </w:rPr>
        <w:t>Lieschke</w:t>
      </w:r>
      <w:proofErr w:type="spellEnd"/>
      <w:r w:rsidR="00113B8F">
        <w:rPr>
          <w:rFonts w:ascii="Arial" w:hAnsi="Arial" w:cs="Arial"/>
          <w:sz w:val="20"/>
          <w:szCs w:val="20"/>
        </w:rPr>
        <w:t xml:space="preserv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 xml:space="preserve">Re JRL; Ex </w:t>
      </w:r>
      <w:proofErr w:type="spellStart"/>
      <w:r w:rsidRPr="00113B8F">
        <w:rPr>
          <w:rFonts w:ascii="Arial" w:hAnsi="Arial" w:cs="Arial"/>
          <w:i/>
          <w:iCs/>
          <w:sz w:val="20"/>
          <w:szCs w:val="20"/>
        </w:rPr>
        <w:t>parte</w:t>
      </w:r>
      <w:proofErr w:type="spellEnd"/>
      <w:r w:rsidRPr="00113B8F">
        <w:rPr>
          <w:rFonts w:ascii="Arial" w:hAnsi="Arial" w:cs="Arial"/>
          <w:i/>
          <w:iCs/>
          <w:sz w:val="20"/>
          <w:szCs w:val="20"/>
        </w:rPr>
        <w:t xml:space="preserv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55" w:name="_3.4.4_Interpreter"/>
      <w:bookmarkStart w:id="356" w:name="B344"/>
      <w:bookmarkStart w:id="357" w:name="_Toc30649710"/>
      <w:bookmarkStart w:id="358" w:name="_Toc30651647"/>
      <w:bookmarkStart w:id="359" w:name="_Toc30652631"/>
      <w:bookmarkStart w:id="360" w:name="_Toc30652729"/>
      <w:bookmarkStart w:id="361" w:name="_Toc30654074"/>
      <w:bookmarkStart w:id="362" w:name="_Toc30654425"/>
      <w:bookmarkStart w:id="363" w:name="_Toc30655044"/>
      <w:bookmarkStart w:id="364" w:name="_Toc30655301"/>
      <w:bookmarkStart w:id="365" w:name="_Toc30656979"/>
      <w:bookmarkStart w:id="366" w:name="_Toc30661728"/>
      <w:bookmarkStart w:id="367" w:name="_Toc30666416"/>
      <w:bookmarkStart w:id="368" w:name="_Toc30666646"/>
      <w:bookmarkStart w:id="369" w:name="_Toc30667821"/>
      <w:bookmarkStart w:id="370" w:name="_Toc30669199"/>
      <w:bookmarkStart w:id="371" w:name="_Toc30671415"/>
      <w:bookmarkStart w:id="372" w:name="_Toc30673942"/>
      <w:bookmarkStart w:id="373" w:name="_Toc30691164"/>
      <w:bookmarkStart w:id="374" w:name="_Toc30691535"/>
      <w:bookmarkStart w:id="375" w:name="_Toc30691915"/>
      <w:bookmarkStart w:id="376" w:name="_Toc30692674"/>
      <w:bookmarkStart w:id="377" w:name="_Toc30693053"/>
      <w:bookmarkStart w:id="378" w:name="_Toc30693431"/>
      <w:bookmarkStart w:id="379" w:name="_Toc30693810"/>
      <w:bookmarkStart w:id="380" w:name="_Toc30694191"/>
      <w:bookmarkStart w:id="381" w:name="_Toc30698780"/>
      <w:bookmarkStart w:id="382" w:name="_Toc30699158"/>
      <w:bookmarkStart w:id="383" w:name="_Toc30699543"/>
      <w:bookmarkStart w:id="384" w:name="_Toc30700698"/>
      <w:bookmarkStart w:id="385" w:name="_Toc30701085"/>
      <w:bookmarkStart w:id="386" w:name="_Toc30743694"/>
      <w:bookmarkStart w:id="387" w:name="_Toc30754516"/>
      <w:bookmarkStart w:id="388" w:name="_Toc30756956"/>
      <w:bookmarkStart w:id="389" w:name="_Toc30757505"/>
      <w:bookmarkStart w:id="390" w:name="_Toc30757905"/>
      <w:bookmarkStart w:id="391" w:name="_Toc30762666"/>
      <w:bookmarkStart w:id="392" w:name="_Toc30767320"/>
      <w:bookmarkStart w:id="393" w:name="_Toc34823336"/>
      <w:bookmarkEnd w:id="355"/>
      <w:bookmarkEnd w:id="356"/>
      <w:r>
        <w:rPr>
          <w:rFonts w:ascii="Arial" w:hAnsi="Arial" w:cs="Arial"/>
          <w:b/>
          <w:bCs/>
          <w:sz w:val="20"/>
        </w:rPr>
        <w:lastRenderedPageBreak/>
        <w:t>3.4.</w:t>
      </w:r>
      <w:r w:rsidR="009D29CA">
        <w:rPr>
          <w:rFonts w:ascii="Arial" w:hAnsi="Arial" w:cs="Arial"/>
          <w:b/>
          <w:bCs/>
          <w:sz w:val="20"/>
        </w:rPr>
        <w:t>4</w:t>
      </w:r>
      <w:r>
        <w:rPr>
          <w:rFonts w:ascii="Arial" w:hAnsi="Arial" w:cs="Arial"/>
          <w:b/>
          <w:bCs/>
          <w:sz w:val="20"/>
        </w:rPr>
        <w:tab/>
        <w:t>Interpreter</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586F6831" w14:textId="475D80DF" w:rsidR="006A0F25" w:rsidRDefault="00B21DA4" w:rsidP="00874CDF">
      <w:pPr>
        <w:keepNext/>
        <w:keepLines/>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w:t>
      </w:r>
      <w:proofErr w:type="spellStart"/>
      <w:r>
        <w:rPr>
          <w:rFonts w:ascii="Helvetica" w:hAnsi="Helvetica"/>
          <w:sz w:val="20"/>
        </w:rPr>
        <w:t>Habersberger</w:t>
      </w:r>
      <w:proofErr w:type="spellEnd"/>
      <w:r>
        <w:rPr>
          <w:rFonts w:ascii="Helvetica" w:hAnsi="Helvetica"/>
          <w:sz w:val="20"/>
        </w:rPr>
        <w:t xml:space="preserve">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2"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w:t>
      </w:r>
      <w:proofErr w:type="spellStart"/>
      <w:r w:rsidRPr="00CA0011">
        <w:rPr>
          <w:rFonts w:ascii="Arial" w:hAnsi="Arial" w:cs="Arial"/>
          <w:sz w:val="20"/>
          <w:szCs w:val="20"/>
        </w:rPr>
        <w:t>cf</w:t>
      </w:r>
      <w:proofErr w:type="spellEnd"/>
      <w:r w:rsidRPr="00CA0011">
        <w:rPr>
          <w:rFonts w:ascii="Arial" w:hAnsi="Arial" w:cs="Arial"/>
          <w:sz w:val="20"/>
          <w:szCs w:val="20"/>
        </w:rPr>
        <w:t xml:space="preserve"> </w:t>
      </w:r>
      <w:r w:rsidRPr="00CA0011">
        <w:rPr>
          <w:rFonts w:ascii="Arial" w:hAnsi="Arial" w:cs="Arial"/>
          <w:i/>
          <w:sz w:val="20"/>
          <w:szCs w:val="20"/>
        </w:rPr>
        <w:t xml:space="preserve">Fernando de la </w:t>
      </w:r>
      <w:proofErr w:type="spellStart"/>
      <w:r w:rsidRPr="00CA0011">
        <w:rPr>
          <w:rFonts w:ascii="Arial" w:hAnsi="Arial" w:cs="Arial"/>
          <w:i/>
          <w:sz w:val="20"/>
          <w:szCs w:val="20"/>
        </w:rPr>
        <w:t>Espriella</w:t>
      </w:r>
      <w:proofErr w:type="spellEnd"/>
      <w:r w:rsidRPr="00CA0011">
        <w:rPr>
          <w:rFonts w:ascii="Arial" w:hAnsi="Arial" w:cs="Arial"/>
          <w:i/>
          <w:sz w:val="20"/>
          <w:szCs w:val="20"/>
        </w:rPr>
        <w:t>-Velasco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 xml:space="preserve">Re East; ex </w:t>
      </w:r>
      <w:proofErr w:type="spellStart"/>
      <w:r w:rsidRPr="004940A1">
        <w:rPr>
          <w:rFonts w:ascii="Arial" w:hAnsi="Arial" w:cs="Arial"/>
          <w:i/>
          <w:iCs/>
          <w:sz w:val="20"/>
        </w:rPr>
        <w:t>parte</w:t>
      </w:r>
      <w:proofErr w:type="spellEnd"/>
      <w:r w:rsidRPr="004940A1">
        <w:rPr>
          <w:rFonts w:ascii="Arial" w:hAnsi="Arial" w:cs="Arial"/>
          <w:i/>
          <w:iCs/>
          <w:sz w:val="20"/>
        </w:rPr>
        <w:t xml:space="preserv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the most perfect system of signs, the most richly developed language, leads only to a partial comprehension ... whose 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w:t>
      </w:r>
      <w:r w:rsidRPr="002D645A">
        <w:rPr>
          <w:rFonts w:ascii="Arial" w:hAnsi="Arial" w:cs="Arial"/>
          <w:sz w:val="20"/>
          <w:szCs w:val="20"/>
        </w:rPr>
        <w:lastRenderedPageBreak/>
        <w:t xml:space="preserve">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 xml:space="preserve">Ex </w:t>
      </w:r>
      <w:proofErr w:type="spellStart"/>
      <w:r w:rsidR="004C0561" w:rsidRPr="004C0561">
        <w:rPr>
          <w:rFonts w:ascii="Arial" w:hAnsi="Arial" w:cs="Arial"/>
          <w:i/>
          <w:sz w:val="20"/>
          <w:szCs w:val="20"/>
        </w:rPr>
        <w:t>parte</w:t>
      </w:r>
      <w:proofErr w:type="spellEnd"/>
      <w:r w:rsidR="004C0561" w:rsidRPr="004C0561">
        <w:rPr>
          <w:rFonts w:ascii="Arial" w:hAnsi="Arial" w:cs="Arial"/>
          <w:i/>
          <w:sz w:val="20"/>
          <w:szCs w:val="20"/>
        </w:rPr>
        <w:t xml:space="preserv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22246F">
      <w:pPr>
        <w:pStyle w:val="Heading3"/>
        <w:keepNext/>
        <w:keepLines/>
        <w:spacing w:after="100" w:line="240" w:lineRule="auto"/>
        <w:rPr>
          <w:rFonts w:ascii="Arial" w:hAnsi="Arial" w:cs="Arial"/>
          <w:b/>
          <w:bCs/>
          <w:sz w:val="20"/>
        </w:rPr>
      </w:pPr>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73490DFC" w14:textId="77777777" w:rsidR="00B3469C"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8015BB" w:rsidRPr="00A975E6">
        <w:rPr>
          <w:rFonts w:ascii="Arial" w:hAnsi="Arial" w:cs="Arial"/>
          <w:b/>
          <w:bCs/>
          <w:sz w:val="20"/>
          <w:shd w:val="clear" w:color="auto" w:fill="C5E0B3" w:themeFill="accent6" w:themeFillTint="66"/>
        </w:rPr>
        <w:t>C</w:t>
      </w:r>
      <w:r w:rsidR="00904185" w:rsidRPr="00A975E6">
        <w:rPr>
          <w:rFonts w:ascii="Arial" w:hAnsi="Arial" w:cs="Arial"/>
          <w:b/>
          <w:bCs/>
          <w:sz w:val="20"/>
          <w:shd w:val="clear" w:color="auto" w:fill="C5E0B3" w:themeFill="accent6" w:themeFillTint="66"/>
        </w:rPr>
        <w:t xml:space="preserve">hapter </w:t>
      </w:r>
      <w:r w:rsidR="008015BB" w:rsidRPr="00A975E6">
        <w:rPr>
          <w:rFonts w:ascii="Arial" w:hAnsi="Arial" w:cs="Arial"/>
          <w:b/>
          <w:bCs/>
          <w:sz w:val="20"/>
          <w:shd w:val="clear" w:color="auto" w:fill="C5E0B3" w:themeFill="accent6" w:themeFillTint="66"/>
        </w:rPr>
        <w:t>4</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904185">
        <w:rPr>
          <w:rFonts w:ascii="Arial" w:hAnsi="Arial" w:cs="Arial"/>
          <w:sz w:val="20"/>
        </w:rPr>
        <w:t>Family Division – General</w:t>
      </w:r>
      <w:r w:rsidR="00337EE3">
        <w:rPr>
          <w:rFonts w:ascii="Arial" w:hAnsi="Arial" w:cs="Arial"/>
          <w:sz w:val="20"/>
        </w:rPr>
        <w:t>”</w:t>
      </w:r>
      <w:r w:rsidR="00904185">
        <w:rPr>
          <w:rFonts w:ascii="Arial" w:hAnsi="Arial" w:cs="Arial"/>
          <w:sz w:val="20"/>
        </w:rPr>
        <w:t xml:space="preserve">.  </w:t>
      </w:r>
      <w:r w:rsidR="00B3469C">
        <w:rPr>
          <w:rFonts w:ascii="Arial" w:hAnsi="Arial" w:cs="Arial"/>
          <w:sz w:val="20"/>
        </w:rPr>
        <w:t>Under</w:t>
      </w:r>
      <w:r w:rsidR="008015BB">
        <w:rPr>
          <w:rFonts w:ascii="Arial" w:hAnsi="Arial" w:cs="Arial"/>
          <w:sz w:val="20"/>
        </w:rPr>
        <w:t> </w:t>
      </w:r>
      <w:r w:rsidR="00B3469C">
        <w:rPr>
          <w:rFonts w:ascii="Arial" w:hAnsi="Arial" w:cs="Arial"/>
          <w:sz w:val="20"/>
        </w:rPr>
        <w:t>s.</w:t>
      </w:r>
      <w:r w:rsidR="00D06F3B">
        <w:rPr>
          <w:rFonts w:ascii="Arial" w:hAnsi="Arial" w:cs="Arial"/>
          <w:sz w:val="20"/>
        </w:rPr>
        <w:t>215</w:t>
      </w:r>
      <w:r w:rsidR="00337EE3">
        <w:rPr>
          <w:rFonts w:ascii="Arial" w:hAnsi="Arial" w:cs="Arial"/>
          <w:sz w:val="20"/>
        </w:rPr>
        <w:t>(3)</w:t>
      </w:r>
      <w:r w:rsidR="00B3469C">
        <w:rPr>
          <w:rFonts w:ascii="Arial" w:hAnsi="Arial" w:cs="Arial"/>
          <w:sz w:val="20"/>
        </w:rPr>
        <w:t xml:space="preserve"> of the CY</w:t>
      </w:r>
      <w:r w:rsidR="00D06F3B">
        <w:rPr>
          <w:rFonts w:ascii="Arial" w:hAnsi="Arial" w:cs="Arial"/>
          <w:sz w:val="20"/>
        </w:rPr>
        <w:t>F</w:t>
      </w:r>
      <w:r w:rsidR="00B3469C">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77777777"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City">
        <w:smartTag w:uri="urn:schemas-microsoft-com:office:smarttags" w:element="place">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337EE3">
      <w:pPr>
        <w:ind w:left="454" w:right="454"/>
        <w:jc w:val="both"/>
        <w:rPr>
          <w:rFonts w:ascii="Arial" w:hAnsi="Arial" w:cs="Arial"/>
          <w:iCs/>
          <w:sz w:val="20"/>
        </w:rPr>
      </w:pPr>
      <w:r>
        <w:rPr>
          <w:rFonts w:ascii="Arial" w:hAnsi="Arial" w:cs="Arial"/>
          <w:iCs/>
          <w:sz w:val="20"/>
        </w:rPr>
        <w:t>“Any person, whether he be a professional man or not, may attend as a friend of either party, may take notes, may quietly make suggestions, and give advice; but no one can demand to take part in the proceedings as an advocate, contrary to the regulations of the court as settled by the discretion of the justices.”</w:t>
      </w:r>
    </w:p>
    <w:p w14:paraId="1FB549D7" w14:textId="77777777" w:rsidR="00F80F06" w:rsidRDefault="005C4AB8">
      <w:pPr>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proofErr w:type="spellStart"/>
      <w:r w:rsidR="00F80F06" w:rsidRPr="0034739F">
        <w:rPr>
          <w:rFonts w:ascii="Arial" w:hAnsi="Arial" w:cs="Arial"/>
          <w:i/>
          <w:sz w:val="20"/>
        </w:rPr>
        <w:t>Skrijel</w:t>
      </w:r>
      <w:proofErr w:type="spellEnd"/>
      <w:r w:rsidR="00F80F06" w:rsidRPr="0034739F">
        <w:rPr>
          <w:rFonts w:ascii="Arial" w:hAnsi="Arial" w:cs="Arial"/>
          <w:i/>
          <w:sz w:val="20"/>
        </w:rPr>
        <w:t xml:space="preserve">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 xml:space="preserve">Mr </w:t>
      </w:r>
      <w:proofErr w:type="spellStart"/>
      <w:r w:rsidR="0000672E">
        <w:rPr>
          <w:rFonts w:ascii="Arial" w:hAnsi="Arial" w:cs="Arial"/>
          <w:sz w:val="20"/>
        </w:rPr>
        <w:t>Skrijel</w:t>
      </w:r>
      <w:r w:rsidR="00F80F06">
        <w:rPr>
          <w:rFonts w:ascii="Arial" w:hAnsi="Arial" w:cs="Arial"/>
          <w:sz w:val="20"/>
        </w:rPr>
        <w:t>’s</w:t>
      </w:r>
      <w:proofErr w:type="spellEnd"/>
      <w:r w:rsidR="00F80F06">
        <w:rPr>
          <w:rFonts w:ascii="Arial" w:hAnsi="Arial" w:cs="Arial"/>
          <w:sz w:val="20"/>
        </w:rPr>
        <w:t xml:space="preserve"> solicitor.</w:t>
      </w:r>
      <w:r w:rsidR="00FB1267">
        <w:rPr>
          <w:rFonts w:ascii="Arial" w:hAnsi="Arial" w:cs="Arial"/>
          <w:sz w:val="20"/>
        </w:rPr>
        <w:t xml:space="preserve">  </w:t>
      </w:r>
      <w:r w:rsidR="00E05CBC">
        <w:rPr>
          <w:rFonts w:ascii="Arial" w:hAnsi="Arial" w:cs="Arial"/>
          <w:sz w:val="20"/>
        </w:rPr>
        <w:t xml:space="preserve">Though </w:t>
      </w:r>
      <w:proofErr w:type="spellStart"/>
      <w:r w:rsidR="00FB1267" w:rsidRPr="00FB1267">
        <w:rPr>
          <w:rFonts w:ascii="Arial" w:hAnsi="Arial" w:cs="Arial"/>
          <w:i/>
          <w:sz w:val="20"/>
        </w:rPr>
        <w:t>Skrijel’s</w:t>
      </w:r>
      <w:proofErr w:type="spellEnd"/>
      <w:r w:rsidR="00FB1267" w:rsidRPr="00FB1267">
        <w:rPr>
          <w:rFonts w:ascii="Arial" w:hAnsi="Arial" w:cs="Arial"/>
          <w:i/>
          <w:sz w:val="20"/>
        </w:rPr>
        <w:t xml:space="preserve">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77777777" w:rsidR="00FB1267" w:rsidRDefault="00FB1267" w:rsidP="006A0F25">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 CJ and McHugh 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w:t>
      </w:r>
      <w:proofErr w:type="spellStart"/>
      <w:r>
        <w:rPr>
          <w:rFonts w:ascii="Arial" w:hAnsi="Arial" w:cs="Arial"/>
          <w:sz w:val="20"/>
        </w:rPr>
        <w:t>Habersberger</w:t>
      </w:r>
      <w:proofErr w:type="spellEnd"/>
      <w:r>
        <w:rPr>
          <w:rFonts w:ascii="Arial" w:hAnsi="Arial" w:cs="Arial"/>
          <w:sz w:val="20"/>
        </w:rPr>
        <w:t xml:space="preserve">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proofErr w:type="spellStart"/>
      <w:r w:rsidRPr="009139AF">
        <w:rPr>
          <w:rFonts w:ascii="Arial" w:hAnsi="Arial" w:cs="Arial"/>
          <w:i/>
          <w:iCs/>
          <w:sz w:val="20"/>
          <w:szCs w:val="20"/>
        </w:rPr>
        <w:t>Weldemichael</w:t>
      </w:r>
      <w:proofErr w:type="spellEnd"/>
      <w:r w:rsidRPr="009139AF">
        <w:rPr>
          <w:rFonts w:ascii="Arial" w:hAnsi="Arial" w:cs="Arial"/>
          <w:i/>
          <w:iCs/>
          <w:sz w:val="20"/>
          <w:szCs w:val="20"/>
        </w:rPr>
        <w:t xml:space="preserve">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 xml:space="preserve">Vella v </w:t>
      </w:r>
      <w:proofErr w:type="spellStart"/>
      <w:r w:rsidRPr="002B1B43">
        <w:rPr>
          <w:rFonts w:ascii="Arial" w:hAnsi="Arial" w:cs="Arial"/>
          <w:i/>
          <w:iCs/>
          <w:sz w:val="20"/>
          <w:szCs w:val="20"/>
        </w:rPr>
        <w:t>Wybecca</w:t>
      </w:r>
      <w:proofErr w:type="spellEnd"/>
      <w:r w:rsidRPr="002B1B43">
        <w:rPr>
          <w:rFonts w:ascii="Arial" w:hAnsi="Arial" w:cs="Arial"/>
          <w:i/>
          <w:iCs/>
          <w:sz w:val="20"/>
          <w:szCs w:val="20"/>
        </w:rPr>
        <w:t xml:space="preserve"> Pty Ltd</w:t>
      </w:r>
      <w:r w:rsidRPr="002B1B43">
        <w:rPr>
          <w:rFonts w:ascii="Arial" w:hAnsi="Arial" w:cs="Arial"/>
          <w:sz w:val="20"/>
          <w:szCs w:val="20"/>
        </w:rPr>
        <w:t xml:space="preserve"> [2014] VSC 443 and </w:t>
      </w:r>
      <w:r w:rsidRPr="002B1B43">
        <w:rPr>
          <w:rFonts w:ascii="Arial" w:hAnsi="Arial" w:cs="Arial"/>
          <w:i/>
          <w:iCs/>
          <w:sz w:val="20"/>
          <w:szCs w:val="20"/>
        </w:rPr>
        <w:t xml:space="preserve">210 Hawthorn Road Pty Ltd v Ellinson &amp; </w:t>
      </w:r>
      <w:proofErr w:type="spellStart"/>
      <w:r w:rsidRPr="002B1B43">
        <w:rPr>
          <w:rFonts w:ascii="Arial" w:hAnsi="Arial" w:cs="Arial"/>
          <w:i/>
          <w:iCs/>
          <w:sz w:val="20"/>
          <w:szCs w:val="20"/>
        </w:rPr>
        <w:t>Ors</w:t>
      </w:r>
      <w:proofErr w:type="spellEnd"/>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D508A8">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7969B96A" w14:textId="686C705B" w:rsidR="00E01B11" w:rsidRDefault="00E01B11" w:rsidP="00E01B11">
      <w:pPr>
        <w:pStyle w:val="Heading3"/>
        <w:keepNext/>
        <w:keepLines/>
        <w:spacing w:after="100" w:line="240" w:lineRule="auto"/>
        <w:rPr>
          <w:rFonts w:ascii="Arial" w:hAnsi="Arial" w:cs="Arial"/>
          <w:b/>
          <w:bCs/>
          <w:sz w:val="20"/>
        </w:rPr>
      </w:pPr>
      <w:bookmarkStart w:id="394" w:name="_3.4.6_Duty_of"/>
      <w:bookmarkEnd w:id="394"/>
      <w:r w:rsidRPr="00904185">
        <w:rPr>
          <w:rFonts w:ascii="Arial" w:hAnsi="Arial" w:cs="Arial"/>
          <w:b/>
          <w:sz w:val="20"/>
        </w:rPr>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proofErr w:type="spellStart"/>
      <w:r w:rsidR="00852729" w:rsidRPr="00852729">
        <w:rPr>
          <w:rFonts w:ascii="Arial" w:hAnsi="Arial" w:cs="Arial"/>
          <w:i/>
          <w:sz w:val="20"/>
          <w:szCs w:val="20"/>
        </w:rPr>
        <w:t>Gradidge</w:t>
      </w:r>
      <w:proofErr w:type="spellEnd"/>
      <w:r w:rsidR="00852729" w:rsidRPr="00852729">
        <w:rPr>
          <w:rFonts w:ascii="Arial" w:hAnsi="Arial" w:cs="Arial"/>
          <w:i/>
          <w:sz w:val="20"/>
          <w:szCs w:val="20"/>
        </w:rPr>
        <w:t xml:space="preserv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w:t>
      </w:r>
      <w:proofErr w:type="spellStart"/>
      <w:r w:rsidR="00852729" w:rsidRPr="00852729">
        <w:rPr>
          <w:rFonts w:ascii="Arial" w:hAnsi="Arial" w:cs="Arial"/>
          <w:i/>
          <w:sz w:val="20"/>
          <w:szCs w:val="20"/>
        </w:rPr>
        <w:t>Kerbatieh</w:t>
      </w:r>
      <w:proofErr w:type="spellEnd"/>
      <w:r w:rsidR="00852729" w:rsidRPr="00852729">
        <w:rPr>
          <w:rFonts w:ascii="Arial" w:hAnsi="Arial" w:cs="Arial"/>
          <w:i/>
          <w:sz w:val="20"/>
          <w:szCs w:val="20"/>
        </w:rPr>
        <w:t xml:space="preserve">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w:t>
      </w:r>
      <w:proofErr w:type="spellStart"/>
      <w:r w:rsidR="00852729" w:rsidRPr="00852729">
        <w:rPr>
          <w:rFonts w:ascii="Arial" w:hAnsi="Arial" w:cs="Arial"/>
          <w:sz w:val="20"/>
          <w:szCs w:val="20"/>
        </w:rPr>
        <w:t>cf</w:t>
      </w:r>
      <w:proofErr w:type="spellEnd"/>
      <w:r w:rsidR="00852729" w:rsidRPr="00852729">
        <w:rPr>
          <w:rFonts w:ascii="Arial" w:hAnsi="Arial" w:cs="Arial"/>
          <w:sz w:val="20"/>
          <w:szCs w:val="20"/>
        </w:rPr>
        <w:t xml:space="preserve"> </w:t>
      </w:r>
      <w:r w:rsidR="00852729" w:rsidRPr="00852729">
        <w:rPr>
          <w:rFonts w:ascii="Arial" w:hAnsi="Arial" w:cs="Arial"/>
          <w:i/>
          <w:sz w:val="20"/>
          <w:szCs w:val="20"/>
        </w:rPr>
        <w:t xml:space="preserve">Re Minister for Immigration and Multicultural and Indigenous Affairs; Ex </w:t>
      </w:r>
      <w:proofErr w:type="spellStart"/>
      <w:r w:rsidR="00852729" w:rsidRPr="00852729">
        <w:rPr>
          <w:rFonts w:ascii="Arial" w:hAnsi="Arial" w:cs="Arial"/>
          <w:i/>
          <w:sz w:val="20"/>
          <w:szCs w:val="20"/>
        </w:rPr>
        <w:t>parte</w:t>
      </w:r>
      <w:proofErr w:type="spellEnd"/>
      <w:r w:rsidR="00852729" w:rsidRPr="00852729">
        <w:rPr>
          <w:rFonts w:ascii="Arial" w:hAnsi="Arial" w:cs="Arial"/>
          <w:i/>
          <w:sz w:val="20"/>
          <w:szCs w:val="20"/>
        </w:rPr>
        <w:t xml:space="preserv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proofErr w:type="spellStart"/>
      <w:r w:rsidR="00852729" w:rsidRPr="00852729">
        <w:rPr>
          <w:rFonts w:ascii="Arial" w:hAnsi="Arial" w:cs="Arial"/>
          <w:i/>
          <w:sz w:val="20"/>
          <w:szCs w:val="20"/>
        </w:rPr>
        <w:t>Nulyarimma</w:t>
      </w:r>
      <w:proofErr w:type="spellEnd"/>
      <w:r w:rsidR="00852729" w:rsidRPr="00852729">
        <w:rPr>
          <w:rFonts w:ascii="Arial" w:hAnsi="Arial" w:cs="Arial"/>
          <w:i/>
          <w:sz w:val="20"/>
          <w:szCs w:val="20"/>
        </w:rPr>
        <w:t xml:space="preserve">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 xml:space="preserve">Commissioner of Taxation v </w:t>
      </w:r>
      <w:proofErr w:type="spellStart"/>
      <w:r w:rsidR="006B45E3" w:rsidRPr="006B45E3">
        <w:rPr>
          <w:rFonts w:ascii="Arial" w:hAnsi="Arial" w:cs="Arial"/>
          <w:i/>
          <w:sz w:val="20"/>
          <w:szCs w:val="20"/>
        </w:rPr>
        <w:t>Metaskills</w:t>
      </w:r>
      <w:proofErr w:type="spellEnd"/>
      <w:r w:rsidR="006B45E3" w:rsidRPr="006B45E3">
        <w:rPr>
          <w:rFonts w:ascii="Arial" w:hAnsi="Arial" w:cs="Arial"/>
          <w:i/>
          <w:sz w:val="20"/>
          <w:szCs w:val="20"/>
        </w:rPr>
        <w:t xml:space="preserve">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w:t>
      </w:r>
      <w:proofErr w:type="spellStart"/>
      <w:r w:rsidR="006B45E3" w:rsidRPr="006B45E3">
        <w:rPr>
          <w:rFonts w:ascii="Arial" w:hAnsi="Arial" w:cs="Arial"/>
          <w:i/>
          <w:sz w:val="20"/>
          <w:szCs w:val="20"/>
        </w:rPr>
        <w:t>Rajendram</w:t>
      </w:r>
      <w:proofErr w:type="spellEnd"/>
      <w:r w:rsidR="006B45E3" w:rsidRPr="006B45E3">
        <w:rPr>
          <w:rFonts w:ascii="Arial" w:hAnsi="Arial" w:cs="Arial"/>
          <w:i/>
          <w:sz w:val="20"/>
          <w:szCs w:val="20"/>
        </w:rPr>
        <w:t xml:space="preserve">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w:t>
      </w:r>
      <w:r w:rsidR="006B45E3" w:rsidRPr="006B45E3">
        <w:rPr>
          <w:rFonts w:ascii="Arial" w:hAnsi="Arial" w:cs="Arial"/>
          <w:sz w:val="20"/>
          <w:szCs w:val="20"/>
        </w:rPr>
        <w:lastRenderedPageBreak/>
        <w:t>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 xml:space="preserve">R v </w:t>
      </w:r>
      <w:proofErr w:type="spellStart"/>
      <w:r w:rsidR="00E60421" w:rsidRPr="00E60421">
        <w:rPr>
          <w:rFonts w:ascii="Arial" w:hAnsi="Arial" w:cs="Arial"/>
          <w:i/>
          <w:sz w:val="20"/>
          <w:szCs w:val="20"/>
        </w:rPr>
        <w:t>Kerbatieh</w:t>
      </w:r>
      <w:proofErr w:type="spellEnd"/>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proofErr w:type="spellStart"/>
      <w:r w:rsidR="00BD3488" w:rsidRPr="00BD3488">
        <w:rPr>
          <w:rFonts w:ascii="Arial" w:hAnsi="Arial" w:cs="Arial"/>
          <w:i/>
          <w:sz w:val="20"/>
          <w:szCs w:val="20"/>
        </w:rPr>
        <w:t>Mentyn</w:t>
      </w:r>
      <w:proofErr w:type="spellEnd"/>
      <w:r w:rsidR="00BD3488" w:rsidRPr="00BD3488">
        <w:rPr>
          <w:rFonts w:ascii="Arial" w:hAnsi="Arial" w:cs="Arial"/>
          <w:i/>
          <w:sz w:val="20"/>
          <w:szCs w:val="20"/>
        </w:rPr>
        <w:t xml:space="preserve">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proofErr w:type="spellStart"/>
      <w:r w:rsidR="00BD3488" w:rsidRPr="00BD3488">
        <w:rPr>
          <w:rFonts w:ascii="Arial" w:hAnsi="Arial" w:cs="Arial"/>
          <w:i/>
          <w:sz w:val="20"/>
          <w:szCs w:val="20"/>
        </w:rPr>
        <w:t>Zegarac</w:t>
      </w:r>
      <w:proofErr w:type="spellEnd"/>
      <w:r w:rsidR="00BD3488" w:rsidRPr="00BD3488">
        <w:rPr>
          <w:rFonts w:ascii="Arial" w:hAnsi="Arial" w:cs="Arial"/>
          <w:i/>
          <w:sz w:val="20"/>
          <w:szCs w:val="20"/>
        </w:rPr>
        <w:t xml:space="preserve">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country-region">
        <w:smartTag w:uri="urn:schemas-microsoft-com:office:smarttags" w:element="place">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 xml:space="preserve">Director of Consumer Affairs Victoria v Operation Smile (Australia) Inc &amp; </w:t>
      </w:r>
      <w:proofErr w:type="spellStart"/>
      <w:r w:rsidR="00132D91" w:rsidRPr="001A1BF2">
        <w:rPr>
          <w:rFonts w:ascii="Arial" w:hAnsi="Arial" w:cs="Arial"/>
          <w:i/>
          <w:color w:val="000000"/>
          <w:sz w:val="20"/>
        </w:rPr>
        <w:t>Ors</w:t>
      </w:r>
      <w:proofErr w:type="spellEnd"/>
      <w:r w:rsidR="00132D91" w:rsidRPr="001A1BF2">
        <w:rPr>
          <w:rFonts w:ascii="Arial" w:hAnsi="Arial" w:cs="Arial"/>
          <w:i/>
          <w:color w:val="000000"/>
          <w:sz w:val="20"/>
        </w:rPr>
        <w:t xml:space="preserve">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438,446] and must not confer upon the unrepresented litigant “a positive advantage” or give the represented parties less than they are entitled to [</w:t>
      </w:r>
      <w:r w:rsidR="004E3CDB" w:rsidRPr="001A1BF2">
        <w:rPr>
          <w:rFonts w:ascii="Helvetica" w:hAnsi="Helvetica"/>
          <w:i/>
          <w:color w:val="000000"/>
          <w:sz w:val="20"/>
        </w:rPr>
        <w:t xml:space="preserve">Rajski v </w:t>
      </w:r>
      <w:proofErr w:type="spellStart"/>
      <w:r w:rsidR="004E3CDB" w:rsidRPr="001A1BF2">
        <w:rPr>
          <w:rFonts w:ascii="Helvetica" w:hAnsi="Helvetica"/>
          <w:i/>
          <w:color w:val="000000"/>
          <w:sz w:val="20"/>
        </w:rPr>
        <w:t>Scitec</w:t>
      </w:r>
      <w:proofErr w:type="spellEnd"/>
      <w:r w:rsidR="004E3CDB" w:rsidRPr="001A1BF2">
        <w:rPr>
          <w:rFonts w:ascii="Helvetica" w:hAnsi="Helvetica"/>
          <w:i/>
          <w:color w:val="000000"/>
          <w:sz w:val="20"/>
        </w:rPr>
        <w:t xml:space="preserve">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w:t>
      </w:r>
      <w:proofErr w:type="spellStart"/>
      <w:r>
        <w:rPr>
          <w:rFonts w:ascii="Helvetica" w:hAnsi="Helvetica"/>
          <w:color w:val="000000"/>
          <w:sz w:val="20"/>
        </w:rPr>
        <w:t>AsJ</w:t>
      </w:r>
      <w:proofErr w:type="spellEnd"/>
      <w:r>
        <w:rPr>
          <w:rFonts w:ascii="Helvetica" w:hAnsi="Helvetica"/>
          <w:color w:val="000000"/>
          <w:sz w:val="20"/>
        </w:rPr>
        <w:t xml:space="preserve">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7777777"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proofErr w:type="spellStart"/>
      <w:r w:rsidR="00CB2764" w:rsidRPr="00CB2764">
        <w:rPr>
          <w:rFonts w:ascii="Arial" w:hAnsi="Arial" w:cs="Arial"/>
          <w:i/>
          <w:color w:val="000000"/>
          <w:sz w:val="20"/>
        </w:rPr>
        <w:t>Platcher</w:t>
      </w:r>
      <w:proofErr w:type="spellEnd"/>
      <w:r w:rsidR="00CB2764" w:rsidRPr="00CB2764">
        <w:rPr>
          <w:rFonts w:ascii="Arial" w:hAnsi="Arial" w:cs="Arial"/>
          <w:i/>
          <w:color w:val="000000"/>
          <w:sz w:val="20"/>
        </w:rPr>
        <w:t xml:space="preserve">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proofErr w:type="spellStart"/>
      <w:r w:rsidR="00CB2764" w:rsidRPr="00CB2764">
        <w:rPr>
          <w:rFonts w:ascii="Arial" w:eastAsia="Book Antiqua" w:hAnsi="Arial" w:cs="Arial"/>
          <w:i/>
          <w:sz w:val="20"/>
        </w:rPr>
        <w:t>Platcher</w:t>
      </w:r>
      <w:proofErr w:type="spellEnd"/>
      <w:r w:rsidR="00CB2764" w:rsidRPr="00CB2764">
        <w:rPr>
          <w:rFonts w:ascii="Arial" w:eastAsia="Book Antiqua" w:hAnsi="Arial" w:cs="Arial"/>
          <w:i/>
          <w:sz w:val="20"/>
        </w:rPr>
        <w:t xml:space="preserve">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 xml:space="preserve">The judge cannot be the advocate of the self-represented litigant, for the role of the judge is fundamentally different to that of an advocate.  The judge must maintain the reality and appearance of judicial neutrality at all times and to all parties.  The assistance must be </w:t>
      </w:r>
      <w:r w:rsidR="00CB2764" w:rsidRPr="00B62D24">
        <w:rPr>
          <w:rFonts w:ascii="Arial" w:hAnsi="Arial" w:cs="Arial"/>
          <w:color w:val="000000"/>
          <w:sz w:val="20"/>
        </w:rPr>
        <w:lastRenderedPageBreak/>
        <w:t>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r w:rsidR="00CB2764">
        <w:rPr>
          <w:rFonts w:ascii="Arial" w:hAnsi="Arial" w:cs="Arial"/>
          <w:color w:val="000000"/>
          <w:sz w:val="20"/>
        </w:rPr>
        <w:t xml:space="preserve">  </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 xml:space="preserve">Rajski v </w:t>
      </w:r>
      <w:proofErr w:type="spellStart"/>
      <w:r w:rsidR="002337CA" w:rsidRPr="002337CA">
        <w:rPr>
          <w:rFonts w:ascii="Arial" w:eastAsia="Book Antiqua" w:hAnsi="Arial" w:cs="Arial"/>
          <w:i/>
          <w:sz w:val="20"/>
        </w:rPr>
        <w:t>Scitec</w:t>
      </w:r>
      <w:proofErr w:type="spellEnd"/>
      <w:r w:rsidR="002337CA" w:rsidRPr="002337CA">
        <w:rPr>
          <w:rFonts w:ascii="Arial" w:eastAsia="Book Antiqua" w:hAnsi="Arial" w:cs="Arial"/>
          <w:i/>
          <w:sz w:val="20"/>
        </w:rPr>
        <w:t xml:space="preserve">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292662" w:rsidRDefault="00292662" w:rsidP="00292662">
      <w:pPr>
        <w:pStyle w:val="Heading2"/>
        <w:widowControl/>
        <w:tabs>
          <w:tab w:val="left" w:pos="567"/>
        </w:tabs>
        <w:spacing w:line="240" w:lineRule="auto"/>
        <w:rPr>
          <w:rFonts w:ascii="Helvetica" w:hAnsi="Helvetica"/>
          <w:color w:val="000000"/>
          <w:sz w:val="20"/>
        </w:rPr>
      </w:pPr>
      <w:r>
        <w:rPr>
          <w:rFonts w:ascii="Helvetica" w:hAnsi="Helvetica"/>
          <w:color w:val="000000"/>
          <w:sz w:val="20"/>
        </w:rPr>
        <w:t xml:space="preserve">In </w:t>
      </w:r>
      <w:r w:rsidR="00352003" w:rsidRPr="00292662">
        <w:rPr>
          <w:rFonts w:ascii="Helvetica" w:hAnsi="Helvetica"/>
          <w:i/>
          <w:iCs/>
          <w:color w:val="000000"/>
          <w:sz w:val="20"/>
        </w:rPr>
        <w:t>She v RMIT University &amp; Anor</w:t>
      </w:r>
      <w:r w:rsidR="00352003" w:rsidRPr="00292662">
        <w:rPr>
          <w:rFonts w:ascii="Helvetica" w:hAnsi="Helvetica"/>
          <w:color w:val="000000"/>
          <w:sz w:val="20"/>
        </w:rPr>
        <w:t xml:space="preserve"> [2021] VSC 2 Incerti J discussed the cases of </w:t>
      </w:r>
      <w:r w:rsidR="00352003" w:rsidRPr="00292662">
        <w:rPr>
          <w:rFonts w:ascii="Helvetica" w:hAnsi="Helvetica"/>
          <w:i/>
          <w:iCs/>
          <w:color w:val="000000"/>
          <w:sz w:val="20"/>
        </w:rPr>
        <w:t>Roberts v Harkness</w:t>
      </w:r>
      <w:r w:rsidR="00352003" w:rsidRPr="00292662">
        <w:rPr>
          <w:rFonts w:ascii="Helvetica" w:hAnsi="Helvetica"/>
          <w:color w:val="000000"/>
          <w:sz w:val="20"/>
        </w:rPr>
        <w:t xml:space="preserve"> (2018) 57 VR 344, </w:t>
      </w:r>
      <w:r w:rsidR="00352003" w:rsidRPr="00292662">
        <w:rPr>
          <w:rFonts w:ascii="Arial" w:eastAsia="Book Antiqua" w:hAnsi="Arial" w:cs="Arial"/>
          <w:i/>
          <w:sz w:val="20"/>
        </w:rPr>
        <w:t>Tomasevic v Travaglini &amp; Anor</w:t>
      </w:r>
      <w:r w:rsidR="00352003" w:rsidRPr="00292662">
        <w:rPr>
          <w:rFonts w:ascii="Arial" w:hAnsi="Arial" w:cs="Arial"/>
          <w:sz w:val="20"/>
        </w:rPr>
        <w:t xml:space="preserve"> (2007) 17 VR 100 and </w:t>
      </w:r>
      <w:proofErr w:type="spellStart"/>
      <w:r w:rsidR="00352003" w:rsidRPr="00292662">
        <w:rPr>
          <w:rFonts w:ascii="Arial" w:eastAsia="Book Antiqua" w:hAnsi="Arial" w:cs="Arial"/>
          <w:i/>
          <w:sz w:val="20"/>
        </w:rPr>
        <w:t>Matsoukatidou</w:t>
      </w:r>
      <w:proofErr w:type="spellEnd"/>
      <w:r w:rsidR="00352003" w:rsidRPr="00292662">
        <w:rPr>
          <w:rFonts w:ascii="Arial" w:eastAsia="Book Antiqua" w:hAnsi="Arial" w:cs="Arial"/>
          <w:i/>
          <w:sz w:val="20"/>
        </w:rPr>
        <w:t xml:space="preserve"> v </w:t>
      </w:r>
      <w:proofErr w:type="spellStart"/>
      <w:r w:rsidR="00352003" w:rsidRPr="00292662">
        <w:rPr>
          <w:rFonts w:ascii="Arial" w:eastAsia="Book Antiqua" w:hAnsi="Arial" w:cs="Arial"/>
          <w:i/>
          <w:sz w:val="20"/>
        </w:rPr>
        <w:t>Yarra</w:t>
      </w:r>
      <w:proofErr w:type="spellEnd"/>
      <w:r w:rsidR="00352003" w:rsidRPr="00292662">
        <w:rPr>
          <w:rFonts w:ascii="Arial" w:eastAsia="Book Antiqua" w:hAnsi="Arial" w:cs="Arial"/>
          <w:i/>
          <w:sz w:val="20"/>
        </w:rPr>
        <w:t xml:space="preserve"> Ranges Council </w:t>
      </w:r>
      <w:r w:rsidR="00352003" w:rsidRPr="00292662">
        <w:rPr>
          <w:rFonts w:ascii="Arial" w:hAnsi="Arial" w:cs="Arial"/>
          <w:sz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292662">
        <w:rPr>
          <w:rFonts w:ascii="Arial" w:hAnsi="Arial" w:cs="Arial"/>
          <w:i/>
          <w:iCs/>
          <w:sz w:val="20"/>
        </w:rPr>
        <w:t xml:space="preserve">Charter of Human Rights and Responsibilities Act 2006 </w:t>
      </w:r>
      <w:r w:rsidR="00352003" w:rsidRPr="00292662">
        <w:rPr>
          <w:rFonts w:ascii="Arial" w:hAnsi="Arial" w:cs="Arial"/>
          <w:sz w:val="20"/>
        </w:rPr>
        <w:t>to afford her a fair hearing.</w:t>
      </w:r>
    </w:p>
    <w:p w14:paraId="17F6F191" w14:textId="5C590E09" w:rsidR="002337CA" w:rsidRDefault="002337CA" w:rsidP="00443E59">
      <w:pPr>
        <w:jc w:val="both"/>
        <w:rPr>
          <w:rFonts w:ascii="Helvetica" w:hAnsi="Helvetica"/>
          <w:color w:val="000000"/>
          <w:sz w:val="20"/>
        </w:rPr>
      </w:pPr>
    </w:p>
    <w:p w14:paraId="5F7C644E" w14:textId="417FEE79"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w:t>
      </w:r>
      <w:proofErr w:type="spellStart"/>
      <w:r w:rsidR="00943BBA">
        <w:rPr>
          <w:rFonts w:ascii="Helvetica" w:hAnsi="Helvetica"/>
          <w:color w:val="000000"/>
          <w:sz w:val="20"/>
        </w:rPr>
        <w:t>AsJ</w:t>
      </w:r>
      <w:proofErr w:type="spellEnd"/>
      <w:r w:rsidR="00943BBA">
        <w:rPr>
          <w:rFonts w:ascii="Helvetica" w:hAnsi="Helvetica"/>
          <w:color w:val="000000"/>
          <w:sz w:val="20"/>
        </w:rPr>
        <w:t xml:space="preserve">; </w:t>
      </w:r>
      <w:r w:rsidR="00943BBA" w:rsidRPr="00943BBA">
        <w:rPr>
          <w:rFonts w:ascii="Helvetica" w:hAnsi="Helvetica"/>
          <w:i/>
          <w:iCs/>
          <w:color w:val="000000"/>
          <w:sz w:val="20"/>
        </w:rPr>
        <w:t xml:space="preserve">Re Rococo Group Pty Ltd (in </w:t>
      </w:r>
      <w:proofErr w:type="spellStart"/>
      <w:r w:rsidR="00943BBA" w:rsidRPr="00943BBA">
        <w:rPr>
          <w:rFonts w:ascii="Helvetica" w:hAnsi="Helvetica"/>
          <w:i/>
          <w:iCs/>
          <w:color w:val="000000"/>
          <w:sz w:val="20"/>
        </w:rPr>
        <w:t>liq</w:t>
      </w:r>
      <w:proofErr w:type="spellEnd"/>
      <w:r w:rsidR="00943BBA" w:rsidRPr="00943BBA">
        <w:rPr>
          <w:rFonts w:ascii="Helvetica" w:hAnsi="Helvetica"/>
          <w:i/>
          <w:iCs/>
          <w:color w:val="000000"/>
          <w:sz w:val="20"/>
        </w:rPr>
        <w:t>)</w:t>
      </w:r>
      <w:r w:rsidR="00943BBA">
        <w:rPr>
          <w:rFonts w:ascii="Helvetica" w:hAnsi="Helvetica"/>
          <w:color w:val="000000"/>
          <w:sz w:val="20"/>
        </w:rPr>
        <w:t xml:space="preserve"> [2022] VSC 167 at [7] per </w:t>
      </w:r>
      <w:proofErr w:type="spellStart"/>
      <w:r w:rsidR="00943BBA">
        <w:rPr>
          <w:rFonts w:ascii="Helvetica" w:hAnsi="Helvetica"/>
          <w:color w:val="000000"/>
          <w:sz w:val="20"/>
        </w:rPr>
        <w:t>Hetyey</w:t>
      </w:r>
      <w:proofErr w:type="spellEnd"/>
      <w:r w:rsidR="00943BBA">
        <w:rPr>
          <w:rFonts w:ascii="Helvetica" w:hAnsi="Helvetica"/>
          <w:color w:val="000000"/>
          <w:sz w:val="20"/>
        </w:rPr>
        <w:t xml:space="preserve"> </w:t>
      </w:r>
      <w:proofErr w:type="spellStart"/>
      <w:r w:rsidR="00943BBA">
        <w:rPr>
          <w:rFonts w:ascii="Helvetica" w:hAnsi="Helvetica"/>
          <w:color w:val="000000"/>
          <w:sz w:val="20"/>
        </w:rPr>
        <w:t>AsJ</w:t>
      </w:r>
      <w:proofErr w:type="spellEnd"/>
      <w:r w:rsidR="00943BBA">
        <w:rPr>
          <w:rFonts w:ascii="Helvetica" w:hAnsi="Helvetica"/>
          <w:color w:val="000000"/>
          <w:sz w:val="20"/>
        </w:rPr>
        <w:t>.</w:t>
      </w:r>
    </w:p>
    <w:p w14:paraId="061FC62C" w14:textId="4DC7A581" w:rsidR="00292662" w:rsidRDefault="00292662"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country-region">
        <w:smartTag w:uri="urn:schemas-microsoft-com:office:smarttags" w:element="place">
          <w:r w:rsidR="00212E60" w:rsidRPr="00E37520">
            <w:rPr>
              <w:rFonts w:ascii="Arial" w:hAnsi="Arial" w:cs="Arial"/>
              <w:i/>
              <w:color w:val="000000"/>
              <w:sz w:val="20"/>
            </w:rPr>
            <w:t>Australia</w:t>
          </w:r>
        </w:smartTag>
      </w:smartTag>
      <w:r w:rsidR="00212E60" w:rsidRPr="00E37520">
        <w:rPr>
          <w:rFonts w:ascii="Arial" w:hAnsi="Arial" w:cs="Arial"/>
          <w:i/>
          <w:color w:val="000000"/>
          <w:sz w:val="20"/>
        </w:rPr>
        <w:t xml:space="preserve">) Inc &amp; </w:t>
      </w:r>
      <w:proofErr w:type="spellStart"/>
      <w:r w:rsidR="00212E60" w:rsidRPr="00E37520">
        <w:rPr>
          <w:rFonts w:ascii="Arial" w:hAnsi="Arial" w:cs="Arial"/>
          <w:i/>
          <w:color w:val="000000"/>
          <w:sz w:val="20"/>
        </w:rPr>
        <w:t>Ors</w:t>
      </w:r>
      <w:proofErr w:type="spellEnd"/>
      <w:r w:rsidR="00212E60" w:rsidRPr="00E37520">
        <w:rPr>
          <w:rFonts w:ascii="Arial" w:hAnsi="Arial" w:cs="Arial"/>
          <w:i/>
          <w:color w:val="000000"/>
          <w:sz w:val="20"/>
        </w:rPr>
        <w:t xml:space="preserve">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 xml:space="preserve">Westpac Banking Corporation v Angela Barrett &amp; </w:t>
      </w:r>
      <w:proofErr w:type="spellStart"/>
      <w:r w:rsidR="00443E59" w:rsidRPr="00E37520">
        <w:rPr>
          <w:rFonts w:ascii="Arial" w:hAnsi="Arial" w:cs="Arial"/>
          <w:i/>
          <w:color w:val="000000"/>
          <w:sz w:val="20"/>
          <w:szCs w:val="20"/>
        </w:rPr>
        <w:t>Ors</w:t>
      </w:r>
      <w:proofErr w:type="spellEnd"/>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766AC">
      <w:pPr>
        <w:spacing w:before="60"/>
        <w:ind w:left="454" w:right="454"/>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w:t>
      </w:r>
      <w:proofErr w:type="spellStart"/>
      <w:r w:rsidRPr="00E37520">
        <w:rPr>
          <w:rFonts w:ascii="Arial" w:hAnsi="Arial" w:cs="Arial"/>
          <w:color w:val="000000"/>
          <w:sz w:val="20"/>
          <w:szCs w:val="20"/>
        </w:rPr>
        <w:t>McGindle</w:t>
      </w:r>
      <w:proofErr w:type="spellEnd"/>
      <w:r w:rsidRPr="00E37520">
        <w:rPr>
          <w:rFonts w:ascii="Arial" w:hAnsi="Arial" w:cs="Arial"/>
          <w:color w:val="000000"/>
          <w:sz w:val="20"/>
          <w:szCs w:val="20"/>
        </w:rPr>
        <w:t xml:space="preserv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0163A4F0" w14:textId="77777777" w:rsidR="002B489D" w:rsidRDefault="002B489D" w:rsidP="002B489D">
      <w:pPr>
        <w:rPr>
          <w:rFonts w:ascii="Arial" w:hAnsi="Arial" w:cs="Arial"/>
          <w:color w:val="000000"/>
          <w:sz w:val="20"/>
        </w:rPr>
      </w:pPr>
      <w:bookmarkStart w:id="395" w:name="_3.5_What_happens"/>
      <w:bookmarkStart w:id="396" w:name="B35"/>
      <w:bookmarkStart w:id="397" w:name="_3.5_What_happens_1"/>
      <w:bookmarkStart w:id="398" w:name="_Toc30608807"/>
      <w:bookmarkStart w:id="399" w:name="_Toc30610021"/>
      <w:bookmarkStart w:id="400" w:name="_Toc30610265"/>
      <w:bookmarkStart w:id="401" w:name="_Toc30638419"/>
      <w:bookmarkStart w:id="402" w:name="_Toc30644228"/>
      <w:bookmarkStart w:id="403" w:name="_Toc30644631"/>
      <w:bookmarkStart w:id="404" w:name="_Toc30645181"/>
      <w:bookmarkStart w:id="405" w:name="_Toc30646392"/>
      <w:bookmarkStart w:id="406" w:name="_Toc30646687"/>
      <w:bookmarkStart w:id="407" w:name="_Toc30646798"/>
      <w:bookmarkStart w:id="408" w:name="_Toc30648155"/>
      <w:bookmarkStart w:id="409" w:name="_Toc30649053"/>
      <w:bookmarkStart w:id="410" w:name="_Toc30649129"/>
      <w:bookmarkStart w:id="411" w:name="_Toc30649390"/>
      <w:bookmarkStart w:id="412" w:name="_Toc30649711"/>
      <w:bookmarkStart w:id="413" w:name="_Toc30651648"/>
      <w:bookmarkStart w:id="414" w:name="_Toc30652632"/>
      <w:bookmarkStart w:id="415" w:name="_Toc30652730"/>
      <w:bookmarkStart w:id="416" w:name="_Toc30654075"/>
      <w:bookmarkStart w:id="417" w:name="_Toc30654426"/>
      <w:bookmarkStart w:id="418" w:name="_Toc30655045"/>
      <w:bookmarkStart w:id="419" w:name="_Toc30655302"/>
      <w:bookmarkStart w:id="420" w:name="_Toc30656980"/>
      <w:bookmarkStart w:id="421" w:name="_Toc30661729"/>
      <w:bookmarkStart w:id="422" w:name="_Toc30666417"/>
      <w:bookmarkStart w:id="423" w:name="_Toc30666647"/>
      <w:bookmarkStart w:id="424" w:name="_Toc30667822"/>
      <w:bookmarkStart w:id="425" w:name="_Toc30669200"/>
      <w:bookmarkStart w:id="426" w:name="_Toc30671416"/>
      <w:bookmarkStart w:id="427" w:name="_Toc30673943"/>
      <w:bookmarkStart w:id="428" w:name="_Toc30691165"/>
      <w:bookmarkStart w:id="429" w:name="_Toc30691536"/>
      <w:bookmarkStart w:id="430" w:name="_Toc30691916"/>
      <w:bookmarkStart w:id="431" w:name="_Toc30692675"/>
      <w:bookmarkStart w:id="432" w:name="_Toc30693054"/>
      <w:bookmarkStart w:id="433" w:name="_Toc30693432"/>
      <w:bookmarkStart w:id="434" w:name="_Toc30693811"/>
      <w:bookmarkStart w:id="435" w:name="_Toc30694192"/>
      <w:bookmarkStart w:id="436" w:name="_Toc30698781"/>
      <w:bookmarkStart w:id="437" w:name="_Toc30699159"/>
      <w:bookmarkStart w:id="438" w:name="_Toc30699544"/>
      <w:bookmarkStart w:id="439" w:name="_Toc30700699"/>
      <w:bookmarkStart w:id="440" w:name="_Toc30701086"/>
      <w:bookmarkStart w:id="441" w:name="_Toc30743695"/>
      <w:bookmarkStart w:id="442" w:name="_Toc30754517"/>
      <w:bookmarkStart w:id="443" w:name="_Toc30756957"/>
      <w:bookmarkStart w:id="444" w:name="_Toc30757506"/>
      <w:bookmarkStart w:id="445" w:name="_Toc30757906"/>
      <w:bookmarkStart w:id="446" w:name="_Toc30762667"/>
      <w:bookmarkStart w:id="447" w:name="_Toc30767321"/>
      <w:bookmarkStart w:id="448" w:name="_Toc34823337"/>
      <w:bookmarkEnd w:id="395"/>
      <w:bookmarkEnd w:id="396"/>
      <w:bookmarkEnd w:id="397"/>
    </w:p>
    <w:p w14:paraId="111A9D06" w14:textId="6F24D1BD"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A92EB4">
      <w:pPr>
        <w:pStyle w:val="Heading3"/>
        <w:keepNext/>
        <w:keepLines/>
        <w:spacing w:after="120" w:line="240" w:lineRule="auto"/>
        <w:rPr>
          <w:rFonts w:ascii="Arial" w:hAnsi="Arial" w:cs="Arial"/>
          <w:b/>
          <w:bCs/>
          <w:color w:val="000000"/>
          <w:sz w:val="20"/>
        </w:rPr>
      </w:pPr>
      <w:bookmarkStart w:id="449" w:name="_3.5.1_Preparation"/>
      <w:bookmarkStart w:id="450" w:name="B351"/>
      <w:bookmarkStart w:id="451" w:name="_Toc30649712"/>
      <w:bookmarkStart w:id="452" w:name="_Toc30651649"/>
      <w:bookmarkStart w:id="453" w:name="_Toc30652633"/>
      <w:bookmarkStart w:id="454" w:name="_Toc30652731"/>
      <w:bookmarkStart w:id="455" w:name="_Toc30654076"/>
      <w:bookmarkStart w:id="456" w:name="_Toc30654427"/>
      <w:bookmarkStart w:id="457" w:name="_Toc30655046"/>
      <w:bookmarkStart w:id="458" w:name="_Toc30655303"/>
      <w:bookmarkStart w:id="459" w:name="_Toc30656981"/>
      <w:bookmarkStart w:id="460" w:name="_Toc30661730"/>
      <w:bookmarkStart w:id="461" w:name="_Toc30666418"/>
      <w:bookmarkStart w:id="462" w:name="_Toc30666648"/>
      <w:bookmarkStart w:id="463" w:name="_Toc30667823"/>
      <w:bookmarkStart w:id="464" w:name="_Toc30669201"/>
      <w:bookmarkStart w:id="465" w:name="_Toc30671417"/>
      <w:bookmarkStart w:id="466" w:name="_Toc30673944"/>
      <w:bookmarkStart w:id="467" w:name="_Toc30691166"/>
      <w:bookmarkStart w:id="468" w:name="_Toc30691537"/>
      <w:bookmarkStart w:id="469" w:name="_Toc30691917"/>
      <w:bookmarkStart w:id="470" w:name="_Toc30692676"/>
      <w:bookmarkStart w:id="471" w:name="_Toc30693055"/>
      <w:bookmarkStart w:id="472" w:name="_Toc30693433"/>
      <w:bookmarkStart w:id="473" w:name="_Toc30693812"/>
      <w:bookmarkStart w:id="474" w:name="_Toc30694193"/>
      <w:bookmarkStart w:id="475" w:name="_Toc30698782"/>
      <w:bookmarkStart w:id="476" w:name="_Toc30699160"/>
      <w:bookmarkStart w:id="477" w:name="_Toc30699545"/>
      <w:bookmarkStart w:id="478" w:name="_Toc30700700"/>
      <w:bookmarkStart w:id="479" w:name="_Toc30701087"/>
      <w:bookmarkStart w:id="480" w:name="_Toc30743696"/>
      <w:bookmarkStart w:id="481" w:name="_Toc30754518"/>
      <w:bookmarkStart w:id="482" w:name="_Toc30756958"/>
      <w:bookmarkStart w:id="483" w:name="_Toc30757507"/>
      <w:bookmarkStart w:id="484" w:name="_Toc30757907"/>
      <w:bookmarkStart w:id="485" w:name="_Toc30762668"/>
      <w:bookmarkStart w:id="486" w:name="_Toc30767322"/>
      <w:bookmarkStart w:id="487" w:name="_Toc34823338"/>
      <w:bookmarkEnd w:id="449"/>
      <w:bookmarkEnd w:id="450"/>
      <w:r w:rsidRPr="001A1BF2">
        <w:rPr>
          <w:rFonts w:ascii="Arial" w:hAnsi="Arial" w:cs="Arial"/>
          <w:b/>
          <w:bCs/>
          <w:color w:val="000000"/>
          <w:sz w:val="20"/>
        </w:rPr>
        <w:lastRenderedPageBreak/>
        <w:t>3.5.1</w:t>
      </w:r>
      <w:r w:rsidRPr="001A1BF2">
        <w:rPr>
          <w:rFonts w:ascii="Arial" w:hAnsi="Arial" w:cs="Arial"/>
          <w:b/>
          <w:bCs/>
          <w:color w:val="000000"/>
          <w:sz w:val="20"/>
        </w:rPr>
        <w:tab/>
        <w:t>Preparation</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88" w:name="_3.5.2_Mention"/>
      <w:bookmarkStart w:id="489" w:name="B352"/>
      <w:bookmarkStart w:id="490" w:name="_Toc30649714"/>
      <w:bookmarkStart w:id="491" w:name="_Toc30651651"/>
      <w:bookmarkStart w:id="492" w:name="_Toc30652635"/>
      <w:bookmarkStart w:id="493" w:name="_Toc30652733"/>
      <w:bookmarkStart w:id="494" w:name="_Toc30654078"/>
      <w:bookmarkStart w:id="495" w:name="_Toc30654429"/>
      <w:bookmarkStart w:id="496" w:name="_Toc30655048"/>
      <w:bookmarkStart w:id="497" w:name="_Toc30655305"/>
      <w:bookmarkStart w:id="498" w:name="_Toc30656983"/>
      <w:bookmarkStart w:id="499" w:name="_Toc30661732"/>
      <w:bookmarkStart w:id="500" w:name="_Toc30666420"/>
      <w:bookmarkStart w:id="501" w:name="_Toc30666650"/>
      <w:bookmarkStart w:id="502" w:name="_Toc30667825"/>
      <w:bookmarkStart w:id="503" w:name="_Toc30669203"/>
      <w:bookmarkStart w:id="504" w:name="_Toc30671419"/>
      <w:bookmarkStart w:id="505" w:name="_Toc30673946"/>
      <w:bookmarkStart w:id="506" w:name="_Toc30691168"/>
      <w:bookmarkStart w:id="507" w:name="_Toc30691539"/>
      <w:bookmarkStart w:id="508" w:name="_Toc30691919"/>
      <w:bookmarkStart w:id="509" w:name="_Toc30692678"/>
      <w:bookmarkStart w:id="510" w:name="_Toc30693057"/>
      <w:bookmarkStart w:id="511" w:name="_Toc30693435"/>
      <w:bookmarkStart w:id="512" w:name="_Toc30693814"/>
      <w:bookmarkStart w:id="513" w:name="_Toc30694195"/>
      <w:bookmarkStart w:id="514" w:name="_Toc30698784"/>
      <w:bookmarkStart w:id="515" w:name="_Toc30699162"/>
      <w:bookmarkStart w:id="516" w:name="_Toc30699547"/>
      <w:bookmarkStart w:id="517" w:name="_Toc30700702"/>
      <w:bookmarkStart w:id="518" w:name="_Toc30701089"/>
      <w:bookmarkStart w:id="519" w:name="_Toc30743698"/>
      <w:bookmarkStart w:id="520" w:name="_Toc30754520"/>
      <w:bookmarkStart w:id="521" w:name="_Toc30756960"/>
      <w:bookmarkStart w:id="522" w:name="_Toc30757509"/>
      <w:bookmarkStart w:id="523" w:name="_Toc30757909"/>
      <w:bookmarkStart w:id="524" w:name="_Toc30762670"/>
      <w:bookmarkStart w:id="525" w:name="_Toc30767324"/>
      <w:bookmarkStart w:id="526" w:name="_Toc34823340"/>
      <w:bookmarkEnd w:id="488"/>
      <w:bookmarkEnd w:id="489"/>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7AD4B5A2" w14:textId="18EAE52A" w:rsidR="00B21DA4" w:rsidRDefault="00B21DA4" w:rsidP="00A91950">
      <w:pPr>
        <w:keepNext/>
        <w:keepLines/>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32281E00" w:rsidR="00651711" w:rsidRDefault="00651711" w:rsidP="00C42902">
      <w:pPr>
        <w:pStyle w:val="Heading3"/>
        <w:keepNext/>
        <w:keepLines/>
        <w:widowControl/>
        <w:spacing w:line="240" w:lineRule="auto"/>
        <w:rPr>
          <w:rFonts w:ascii="Arial" w:hAnsi="Arial" w:cs="Arial"/>
          <w:b/>
          <w:bCs/>
          <w:color w:val="000000"/>
          <w:sz w:val="20"/>
        </w:rPr>
      </w:pPr>
      <w:bookmarkStart w:id="527" w:name="_3.5.3_Evidence"/>
      <w:bookmarkStart w:id="528" w:name="_Toc30649713"/>
      <w:bookmarkStart w:id="529" w:name="_Toc30651650"/>
      <w:bookmarkStart w:id="530" w:name="_Toc30652634"/>
      <w:bookmarkStart w:id="531" w:name="_Toc30652732"/>
      <w:bookmarkStart w:id="532" w:name="_Toc30654077"/>
      <w:bookmarkStart w:id="533" w:name="_Toc30654428"/>
      <w:bookmarkStart w:id="534" w:name="_Toc30655047"/>
      <w:bookmarkStart w:id="535" w:name="_Toc30655304"/>
      <w:bookmarkStart w:id="536" w:name="_Toc30656982"/>
      <w:bookmarkStart w:id="537" w:name="_Toc30661731"/>
      <w:bookmarkStart w:id="538" w:name="_Toc30666419"/>
      <w:bookmarkStart w:id="539" w:name="_Toc30666649"/>
      <w:bookmarkStart w:id="540" w:name="_Toc30667824"/>
      <w:bookmarkStart w:id="541" w:name="_Toc30669202"/>
      <w:bookmarkStart w:id="542" w:name="_Toc30671418"/>
      <w:bookmarkStart w:id="543" w:name="_Toc30673945"/>
      <w:bookmarkStart w:id="544" w:name="_Toc30691167"/>
      <w:bookmarkStart w:id="545" w:name="_Toc30691538"/>
      <w:bookmarkStart w:id="546" w:name="_Toc30691918"/>
      <w:bookmarkStart w:id="547" w:name="_Toc30692677"/>
      <w:bookmarkStart w:id="548" w:name="_Toc30693056"/>
      <w:bookmarkStart w:id="549" w:name="_Toc30693434"/>
      <w:bookmarkStart w:id="550" w:name="_Toc30693813"/>
      <w:bookmarkStart w:id="551" w:name="_Toc30694194"/>
      <w:bookmarkStart w:id="552" w:name="_Toc30698783"/>
      <w:bookmarkStart w:id="553" w:name="_Toc30699161"/>
      <w:bookmarkStart w:id="554" w:name="_Toc30699546"/>
      <w:bookmarkStart w:id="555" w:name="_Toc30700701"/>
      <w:bookmarkStart w:id="556" w:name="_Toc30701088"/>
      <w:bookmarkStart w:id="557" w:name="_Toc30743697"/>
      <w:bookmarkStart w:id="558" w:name="_Toc30754519"/>
      <w:bookmarkStart w:id="559" w:name="_Toc30756959"/>
      <w:bookmarkStart w:id="560" w:name="_Toc30757508"/>
      <w:bookmarkStart w:id="561" w:name="_Toc30757908"/>
      <w:bookmarkStart w:id="562" w:name="_Toc30762669"/>
      <w:bookmarkStart w:id="563" w:name="_Toc30767323"/>
      <w:bookmarkStart w:id="564" w:name="_Toc34823339"/>
      <w:bookmarkEnd w:id="527"/>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00C8544F">
        <w:rPr>
          <w:rFonts w:ascii="Arial" w:hAnsi="Arial" w:cs="Arial"/>
          <w:b/>
          <w:bCs/>
          <w:color w:val="000000"/>
          <w:sz w:val="20"/>
        </w:rPr>
        <w:t>Evidence</w:t>
      </w:r>
    </w:p>
    <w:p w14:paraId="16520530" w14:textId="7B694844" w:rsidR="00244269"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r w:rsidR="00347A50">
        <w:rPr>
          <w:rFonts w:ascii="Arial" w:hAnsi="Arial" w:cs="Arial"/>
          <w:sz w:val="20"/>
        </w:rPr>
        <w:t xml:space="preserve">  </w:t>
      </w:r>
      <w:r w:rsidR="00320CD4">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p>
    <w:p w14:paraId="639DCF16" w14:textId="77777777" w:rsidR="00347A50" w:rsidRPr="00F65EB1" w:rsidRDefault="00347A50" w:rsidP="00347A50">
      <w:pPr>
        <w:jc w:val="both"/>
        <w:rPr>
          <w:rFonts w:ascii="Arial" w:hAnsi="Arial" w:cs="Arial"/>
          <w:color w:val="000000"/>
          <w:sz w:val="20"/>
        </w:rPr>
      </w:pPr>
    </w:p>
    <w:p w14:paraId="381E783A" w14:textId="0A978494"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347A50">
        <w:rPr>
          <w:rFonts w:ascii="Arial" w:hAnsi="Arial" w:cs="Arial"/>
          <w:sz w:val="20"/>
        </w:rPr>
        <w:t>-</w:t>
      </w:r>
    </w:p>
    <w:p w14:paraId="03F71EDE" w14:textId="77777777"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65" w:name="_Hlk109651830"/>
    </w:p>
    <w:bookmarkEnd w:id="565"/>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77777777" w:rsidR="00347A50" w:rsidRDefault="00347A50" w:rsidP="006A0F25">
      <w:pPr>
        <w:ind w:left="1021" w:right="567" w:hanging="454"/>
        <w:jc w:val="both"/>
        <w:rPr>
          <w:rFonts w:ascii="Arial" w:hAnsi="Arial" w:cs="Arial"/>
          <w:bCs/>
          <w:sz w:val="20"/>
        </w:rPr>
      </w:pPr>
      <w:r>
        <w:rPr>
          <w:rFonts w:ascii="Arial" w:hAnsi="Arial" w:cs="Arial"/>
          <w:bCs/>
          <w:sz w:val="20"/>
        </w:rPr>
        <w:t>(2)</w:t>
      </w:r>
      <w:r>
        <w:rPr>
          <w:rFonts w:ascii="Arial" w:hAnsi="Arial" w:cs="Arial"/>
          <w:bCs/>
          <w:sz w:val="20"/>
        </w:rPr>
        <w:tab/>
        <w:t>If such a proceeding relates to sentencing-</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66" w:name="_3.5.3.1_Admissibility_of"/>
      <w:bookmarkStart w:id="567" w:name="B3531"/>
      <w:bookmarkEnd w:id="566"/>
      <w:bookmarkEnd w:id="567"/>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lastRenderedPageBreak/>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5D7FFD83" w:rsidR="00BB2003" w:rsidRPr="00BB2003" w:rsidRDefault="00BB2003" w:rsidP="002C50BD">
      <w:pPr>
        <w:pStyle w:val="BodySectionSub"/>
        <w:spacing w:before="0"/>
        <w:ind w:left="0"/>
        <w:rPr>
          <w:rFonts w:ascii="Arial" w:hAnsi="Arial" w:cs="Arial"/>
          <w:sz w:val="20"/>
        </w:rPr>
      </w:pPr>
    </w:p>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77777777"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7777777"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606EC512"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68" w:name="_3.5.3.2_Admissibility_of"/>
      <w:bookmarkStart w:id="569" w:name="B3532"/>
      <w:bookmarkEnd w:id="568"/>
      <w:bookmarkEnd w:id="569"/>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135CD604"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and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11CEAF30"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lastRenderedPageBreak/>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 WLR 651, 656 (Shaw J)</w:t>
      </w:r>
      <w:r w:rsidR="0040623A">
        <w:rPr>
          <w:rFonts w:ascii="Arial" w:hAnsi="Arial" w:cs="Arial"/>
          <w:sz w:val="20"/>
          <w:szCs w:val="20"/>
        </w:rPr>
        <w:t xml:space="preserve">; </w:t>
      </w:r>
      <w:r w:rsidR="0040623A" w:rsidRPr="0040623A">
        <w:rPr>
          <w:rFonts w:ascii="Arial" w:hAnsi="Arial" w:cs="Arial"/>
          <w:i/>
          <w:iCs/>
          <w:sz w:val="20"/>
          <w:szCs w:val="20"/>
        </w:rPr>
        <w:t xml:space="preserve">Smith, Ashford &amp; </w:t>
      </w:r>
      <w:proofErr w:type="spellStart"/>
      <w:r w:rsidR="0040623A" w:rsidRPr="0040623A">
        <w:rPr>
          <w:rFonts w:ascii="Arial" w:hAnsi="Arial" w:cs="Arial"/>
          <w:i/>
          <w:iCs/>
          <w:sz w:val="20"/>
          <w:szCs w:val="20"/>
        </w:rPr>
        <w:t>Schevella</w:t>
      </w:r>
      <w:proofErr w:type="spellEnd"/>
      <w:r w:rsidR="0040623A" w:rsidRPr="0040623A">
        <w:rPr>
          <w:rFonts w:ascii="Arial" w:hAnsi="Arial" w:cs="Arial"/>
          <w:i/>
          <w:iCs/>
          <w:sz w:val="20"/>
          <w:szCs w:val="20"/>
        </w:rPr>
        <w:t xml:space="preserve">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w:t>
      </w:r>
      <w:proofErr w:type="spellStart"/>
      <w:r w:rsidRPr="00923F1C">
        <w:rPr>
          <w:rFonts w:ascii="Arial" w:hAnsi="Arial" w:cs="Arial"/>
          <w:sz w:val="18"/>
          <w:szCs w:val="18"/>
        </w:rPr>
        <w:t>Neasey</w:t>
      </w:r>
      <w:proofErr w:type="spellEnd"/>
      <w:r w:rsidRPr="00923F1C">
        <w:rPr>
          <w:rFonts w:ascii="Arial" w:hAnsi="Arial" w:cs="Arial"/>
          <w:sz w:val="18"/>
          <w:szCs w:val="18"/>
        </w:rPr>
        <w:t xml:space="preserve">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 xml:space="preserve">Smith, Ashford &amp; </w:t>
      </w:r>
      <w:proofErr w:type="spellStart"/>
      <w:r w:rsidRPr="00036A81">
        <w:rPr>
          <w:rFonts w:ascii="Arial" w:hAnsi="Arial" w:cs="Arial"/>
          <w:i/>
          <w:iCs/>
          <w:sz w:val="20"/>
          <w:szCs w:val="20"/>
        </w:rPr>
        <w:t>Schevella</w:t>
      </w:r>
      <w:proofErr w:type="spellEnd"/>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 xml:space="preserve">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w:t>
      </w:r>
      <w:r>
        <w:rPr>
          <w:rFonts w:ascii="Arial" w:hAnsi="Arial" w:cs="Arial"/>
          <w:color w:val="000000"/>
          <w:sz w:val="20"/>
        </w:rPr>
        <w:lastRenderedPageBreak/>
        <w:t>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530388C4" w14:textId="77777777" w:rsidR="00F54375" w:rsidRDefault="00F54375" w:rsidP="00F9358C">
      <w:pPr>
        <w:jc w:val="both"/>
        <w:rPr>
          <w:rFonts w:ascii="Arial" w:hAnsi="Arial" w:cs="Arial"/>
          <w:color w:val="000000"/>
          <w:sz w:val="20"/>
        </w:rPr>
      </w:pPr>
    </w:p>
    <w:p w14:paraId="514F93E0" w14:textId="33ABDC93" w:rsidR="0086609B" w:rsidRPr="00EA734F" w:rsidRDefault="0086609B" w:rsidP="00037BB7">
      <w:pPr>
        <w:jc w:val="both"/>
        <w:rPr>
          <w:rFonts w:ascii="Arial" w:hAnsi="Arial" w:cs="Arial"/>
          <w:color w:val="000000"/>
          <w:sz w:val="20"/>
          <w:szCs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p>
    <w:p w14:paraId="1D37BA1D" w14:textId="77777777" w:rsidR="007A64B3" w:rsidRDefault="007A64B3"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70" w:name="_3.5.3.3_Admissibility_of"/>
      <w:bookmarkStart w:id="571" w:name="B3533"/>
      <w:bookmarkEnd w:id="570"/>
      <w:bookmarkEnd w:id="571"/>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25634E64"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 xml:space="preserve">Family Division.  However, s.8 of that Act provides-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27FCD5AE" w:rsidR="00A4066A" w:rsidRDefault="00A4066A" w:rsidP="00A10E05">
      <w:pPr>
        <w:jc w:val="both"/>
        <w:rPr>
          <w:rFonts w:ascii="Arial" w:hAnsi="Arial" w:cs="Arial"/>
          <w:bCs/>
          <w:sz w:val="20"/>
        </w:rPr>
      </w:pPr>
      <w:r>
        <w:rPr>
          <w:rFonts w:ascii="Arial" w:hAnsi="Arial" w:cs="Arial"/>
          <w:bCs/>
          <w:sz w:val="20"/>
        </w:rPr>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 xml:space="preserve">one of his children] in [X] shopping </w:t>
      </w:r>
      <w:proofErr w:type="spellStart"/>
      <w:r w:rsidR="006668EB">
        <w:rPr>
          <w:rFonts w:ascii="Arial" w:hAnsi="Arial" w:cs="Arial"/>
          <w:sz w:val="20"/>
        </w:rPr>
        <w:t>center</w:t>
      </w:r>
      <w:proofErr w:type="spellEnd"/>
      <w:r w:rsidR="006668EB">
        <w:rPr>
          <w:rFonts w:ascii="Arial" w:hAnsi="Arial" w:cs="Arial"/>
          <w:sz w:val="20"/>
        </w:rPr>
        <w:t xml:space="preserve">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w:t>
      </w:r>
      <w:r w:rsidR="006668EB">
        <w:rPr>
          <w:rFonts w:ascii="Arial" w:hAnsi="Arial" w:cs="Arial"/>
          <w:sz w:val="20"/>
        </w:rPr>
        <w:lastRenderedPageBreak/>
        <w:t xml:space="preserve">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City">
        <w:smartTag w:uri="urn:schemas-microsoft-com:office:smarttags" w:element="place">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proofErr w:type="spellStart"/>
      <w:r w:rsidRPr="00544F20">
        <w:rPr>
          <w:rFonts w:ascii="Arial" w:hAnsi="Arial" w:cs="Arial"/>
          <w:i/>
          <w:sz w:val="20"/>
        </w:rPr>
        <w:t>Wajnberg</w:t>
      </w:r>
      <w:proofErr w:type="spellEnd"/>
      <w:r w:rsidRPr="00544F20">
        <w:rPr>
          <w:rFonts w:ascii="Arial" w:hAnsi="Arial" w:cs="Arial"/>
          <w:i/>
          <w:sz w:val="20"/>
        </w:rPr>
        <w:t xml:space="preserve"> v Raynor and </w:t>
      </w:r>
      <w:smartTag w:uri="urn:schemas-microsoft-com:office:smarttags" w:element="City">
        <w:smartTag w:uri="urn:schemas-microsoft-com:office:smarttags" w:element="place">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72" w:name="_3.5.3.4_The_hearsay"/>
      <w:bookmarkEnd w:id="572"/>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36A48AD1"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49716C0"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lastRenderedPageBreak/>
        <w:t>Clause 4 of Part 2 of the Dictionary provides that a person is taken not to be available to give evidence about a fact if-</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44507E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w:t>
      </w:r>
      <w:proofErr w:type="spellStart"/>
      <w:r w:rsidRPr="00164487">
        <w:rPr>
          <w:rFonts w:ascii="Arial" w:hAnsi="Arial" w:cs="Arial"/>
          <w:i/>
          <w:color w:val="000000"/>
          <w:sz w:val="20"/>
        </w:rPr>
        <w:t>Sajanesh</w:t>
      </w:r>
      <w:proofErr w:type="spellEnd"/>
      <w:r w:rsidRPr="00164487">
        <w:rPr>
          <w:rFonts w:ascii="Arial" w:hAnsi="Arial" w:cs="Arial"/>
          <w:i/>
          <w:color w:val="000000"/>
          <w:sz w:val="20"/>
        </w:rPr>
        <w:t xml:space="preserve"> </w:t>
      </w:r>
      <w:proofErr w:type="spellStart"/>
      <w:r w:rsidRPr="00164487">
        <w:rPr>
          <w:rFonts w:ascii="Arial" w:hAnsi="Arial" w:cs="Arial"/>
          <w:i/>
          <w:color w:val="000000"/>
          <w:sz w:val="20"/>
        </w:rPr>
        <w:t>Easwaralingham</w:t>
      </w:r>
      <w:proofErr w:type="spellEnd"/>
      <w:r w:rsidRPr="00164487">
        <w:rPr>
          <w:rFonts w:ascii="Arial" w:hAnsi="Arial" w:cs="Arial"/>
          <w:i/>
          <w:color w:val="000000"/>
          <w:sz w:val="20"/>
        </w:rPr>
        <w:t xml:space="preserve">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w:t>
      </w:r>
      <w:proofErr w:type="spellStart"/>
      <w:r w:rsidRPr="00164487">
        <w:rPr>
          <w:rFonts w:ascii="Arial" w:hAnsi="Arial" w:cs="Arial"/>
          <w:color w:val="000000"/>
          <w:sz w:val="20"/>
        </w:rPr>
        <w:t>Lasry</w:t>
      </w:r>
      <w:proofErr w:type="spellEnd"/>
      <w:r w:rsidRPr="00164487">
        <w:rPr>
          <w:rFonts w:ascii="Arial" w:hAnsi="Arial" w:cs="Arial"/>
          <w:color w:val="000000"/>
          <w:sz w:val="20"/>
        </w:rPr>
        <w:t xml:space="preserve">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D14C7D">
        <w:rPr>
          <w:rFonts w:ascii="Arial" w:hAnsi="Arial" w:cs="Arial"/>
          <w:color w:val="000000"/>
          <w:sz w:val="20"/>
        </w:rPr>
        <w:t>.</w:t>
      </w:r>
    </w:p>
    <w:p w14:paraId="2FC275AF" w14:textId="77777777" w:rsidR="00D14C7D" w:rsidRDefault="00D14C7D" w:rsidP="00241128">
      <w:pPr>
        <w:jc w:val="both"/>
        <w:rPr>
          <w:rFonts w:ascii="Arial" w:hAnsi="Arial" w:cs="Arial"/>
          <w:color w:val="000000"/>
          <w:sz w:val="20"/>
        </w:rPr>
      </w:pPr>
    </w:p>
    <w:p w14:paraId="15ACBC1E" w14:textId="460AA723"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14142A72"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2548AD77" w14:textId="12C48C12" w:rsidR="00F5305E" w:rsidRDefault="00F5305E" w:rsidP="0019386A">
      <w:pPr>
        <w:jc w:val="both"/>
        <w:rPr>
          <w:rFonts w:ascii="Arial" w:hAnsi="Arial" w:cs="Arial"/>
          <w:sz w:val="20"/>
        </w:rPr>
      </w:pPr>
    </w:p>
    <w:p w14:paraId="12595F7F" w14:textId="77777777" w:rsidR="00074514" w:rsidRPr="00BD3BA0" w:rsidRDefault="00074514" w:rsidP="00074514">
      <w:pPr>
        <w:jc w:val="center"/>
        <w:rPr>
          <w:rFonts w:ascii="Arial" w:hAnsi="Arial" w:cs="Arial"/>
          <w:b/>
          <w:bCs/>
          <w:sz w:val="22"/>
          <w:szCs w:val="28"/>
        </w:rPr>
      </w:pPr>
      <w:bookmarkStart w:id="573" w:name="_3.5.3.5_Expert_evidence"/>
      <w:bookmarkEnd w:id="573"/>
      <w:r w:rsidRPr="00BD3BA0">
        <w:rPr>
          <w:rFonts w:ascii="Arial" w:hAnsi="Arial" w:cs="Arial"/>
          <w:b/>
          <w:bCs/>
          <w:sz w:val="22"/>
          <w:szCs w:val="28"/>
        </w:rPr>
        <w:t>THE REST OF THIS PAGE IS BLANK</w:t>
      </w:r>
    </w:p>
    <w:p w14:paraId="09B140A4" w14:textId="77777777" w:rsidR="00074514" w:rsidRDefault="00074514" w:rsidP="00074514">
      <w:pPr>
        <w:rPr>
          <w:rFonts w:ascii="Arial" w:hAnsi="Arial" w:cs="Arial"/>
          <w:sz w:val="20"/>
        </w:rPr>
      </w:pPr>
    </w:p>
    <w:p w14:paraId="70097B36" w14:textId="77777777" w:rsidR="00074514" w:rsidRDefault="00074514" w:rsidP="00074514">
      <w:pPr>
        <w:rPr>
          <w:rFonts w:ascii="Arial" w:hAnsi="Arial" w:cs="Arial"/>
          <w:b/>
          <w:kern w:val="28"/>
          <w:sz w:val="20"/>
          <w:szCs w:val="20"/>
          <w:lang w:val="en-GB"/>
        </w:rPr>
      </w:pPr>
      <w:bookmarkStart w:id="574" w:name="_3.4.5_Representation_of"/>
      <w:bookmarkStart w:id="575" w:name="B345"/>
      <w:bookmarkEnd w:id="574"/>
      <w:bookmarkEnd w:id="575"/>
      <w:r>
        <w:rPr>
          <w:rFonts w:ascii="Arial" w:hAnsi="Arial" w:cs="Arial"/>
          <w:b/>
          <w:sz w:val="20"/>
        </w:rPr>
        <w:br w:type="page"/>
      </w:r>
    </w:p>
    <w:p w14:paraId="157ADE9A" w14:textId="49BD1494" w:rsidR="000F2CE5" w:rsidRPr="009F25D4" w:rsidRDefault="000F2CE5" w:rsidP="000F2CE5">
      <w:pPr>
        <w:pStyle w:val="Heading3"/>
        <w:keepNext/>
        <w:spacing w:line="240" w:lineRule="auto"/>
        <w:rPr>
          <w:rFonts w:ascii="Arial" w:hAnsi="Arial" w:cs="Arial"/>
          <w:b/>
          <w:bCs/>
          <w:color w:val="000000"/>
          <w:sz w:val="20"/>
        </w:rPr>
      </w:pPr>
      <w:r w:rsidRPr="008C3BC8">
        <w:rPr>
          <w:rFonts w:ascii="Arial" w:hAnsi="Arial" w:cs="Arial"/>
          <w:b/>
          <w:bCs/>
          <w:color w:val="000000"/>
          <w:sz w:val="20"/>
        </w:rPr>
        <w:lastRenderedPageBreak/>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p>
    <w:p w14:paraId="06B64D8D" w14:textId="3C04899B"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w:t>
      </w:r>
      <w:proofErr w:type="spellStart"/>
      <w:r>
        <w:rPr>
          <w:rFonts w:ascii="Arial" w:hAnsi="Arial" w:cs="Arial"/>
          <w:bCs/>
          <w:sz w:val="20"/>
        </w:rPr>
        <w:t>Heydon</w:t>
      </w:r>
      <w:proofErr w:type="spellEnd"/>
      <w:r>
        <w:rPr>
          <w:rFonts w:ascii="Arial" w:hAnsi="Arial" w:cs="Arial"/>
          <w:bCs/>
          <w:sz w:val="20"/>
        </w:rPr>
        <w:t xml:space="preserve"> JA; </w:t>
      </w:r>
      <w:r w:rsidRPr="00495449">
        <w:rPr>
          <w:rFonts w:ascii="Arial" w:hAnsi="Arial" w:cs="Arial"/>
          <w:bCs/>
          <w:i/>
          <w:sz w:val="20"/>
        </w:rPr>
        <w:t xml:space="preserve">Ocean Marine Mutual v </w:t>
      </w:r>
      <w:proofErr w:type="spellStart"/>
      <w:r w:rsidRPr="00495449">
        <w:rPr>
          <w:rFonts w:ascii="Arial" w:hAnsi="Arial" w:cs="Arial"/>
          <w:bCs/>
          <w:i/>
          <w:sz w:val="20"/>
        </w:rPr>
        <w:t>Jetopay</w:t>
      </w:r>
      <w:proofErr w:type="spellEnd"/>
      <w:r w:rsidRPr="00495449">
        <w:rPr>
          <w:rFonts w:ascii="Arial" w:hAnsi="Arial" w:cs="Arial"/>
          <w:bCs/>
          <w:i/>
          <w:sz w:val="20"/>
        </w:rPr>
        <w:t xml:space="preserve">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 xml:space="preserve">Mackie &amp; Staff Pty Ltd v </w:t>
      </w:r>
      <w:proofErr w:type="spellStart"/>
      <w:r w:rsidRPr="008A1184">
        <w:rPr>
          <w:rFonts w:ascii="Arial" w:hAnsi="Arial" w:cs="Arial"/>
          <w:bCs/>
          <w:i/>
          <w:sz w:val="20"/>
        </w:rPr>
        <w:t>Glengollan</w:t>
      </w:r>
      <w:proofErr w:type="spellEnd"/>
      <w:r w:rsidRPr="008A1184">
        <w:rPr>
          <w:rFonts w:ascii="Arial" w:hAnsi="Arial" w:cs="Arial"/>
          <w:bCs/>
          <w:i/>
          <w:sz w:val="20"/>
        </w:rPr>
        <w:t xml:space="preserve"> Village for Aged People</w:t>
      </w:r>
      <w:r>
        <w:rPr>
          <w:rFonts w:ascii="Arial" w:hAnsi="Arial" w:cs="Arial"/>
          <w:bCs/>
          <w:sz w:val="20"/>
        </w:rPr>
        <w:t xml:space="preserve"> [2007] VSC 201 at [11]-[14] &amp; [30] per </w:t>
      </w:r>
      <w:proofErr w:type="spellStart"/>
      <w:r>
        <w:rPr>
          <w:rFonts w:ascii="Arial" w:hAnsi="Arial" w:cs="Arial"/>
          <w:bCs/>
          <w:sz w:val="20"/>
        </w:rPr>
        <w:t>Habersberger</w:t>
      </w:r>
      <w:proofErr w:type="spellEnd"/>
      <w:r>
        <w:rPr>
          <w:rFonts w:ascii="Arial" w:hAnsi="Arial" w:cs="Arial"/>
          <w:bCs/>
          <w:sz w:val="20"/>
        </w:rPr>
        <w:t xml:space="preserve"> J; </w:t>
      </w:r>
      <w:r w:rsidRPr="000547DB">
        <w:rPr>
          <w:rFonts w:ascii="Arial" w:hAnsi="Arial" w:cs="Arial"/>
          <w:bCs/>
          <w:i/>
          <w:sz w:val="20"/>
        </w:rPr>
        <w:t xml:space="preserve">R v Dong Song Choi &amp; </w:t>
      </w:r>
      <w:proofErr w:type="spellStart"/>
      <w:r w:rsidRPr="000547DB">
        <w:rPr>
          <w:rFonts w:ascii="Arial" w:hAnsi="Arial" w:cs="Arial"/>
          <w:bCs/>
          <w:i/>
          <w:sz w:val="20"/>
        </w:rPr>
        <w:t>Ors</w:t>
      </w:r>
      <w:proofErr w:type="spellEnd"/>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w:t>
      </w:r>
      <w:proofErr w:type="spellStart"/>
      <w:r w:rsidRPr="00BE2ABB">
        <w:rPr>
          <w:rFonts w:ascii="Arial" w:hAnsi="Arial" w:cs="Arial"/>
          <w:bCs/>
          <w:color w:val="000000"/>
          <w:sz w:val="20"/>
        </w:rPr>
        <w:t>Lasry</w:t>
      </w:r>
      <w:proofErr w:type="spellEnd"/>
      <w:r w:rsidRPr="00BE2ABB">
        <w:rPr>
          <w:rFonts w:ascii="Arial" w:hAnsi="Arial" w:cs="Arial"/>
          <w:bCs/>
          <w:color w:val="000000"/>
          <w:sz w:val="20"/>
        </w:rPr>
        <w:t xml:space="preserve">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rsidP="004872F0">
            <w:pPr>
              <w:pStyle w:val="ListParagraph"/>
              <w:numPr>
                <w:ilvl w:val="0"/>
                <w:numId w:val="132"/>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rsidP="004872F0">
            <w:pPr>
              <w:pStyle w:val="ListParagraph"/>
              <w:numPr>
                <w:ilvl w:val="0"/>
                <w:numId w:val="132"/>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817BAD">
            <w:pPr>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817BAD">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817BAD">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rsidP="00283F3B">
            <w:pPr>
              <w:pStyle w:val="ListParagraph"/>
              <w:numPr>
                <w:ilvl w:val="0"/>
                <w:numId w:val="133"/>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rsidP="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rsidP="00283F3B">
            <w:pPr>
              <w:pStyle w:val="ListParagraph"/>
              <w:numPr>
                <w:ilvl w:val="0"/>
                <w:numId w:val="134"/>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rsidP="00283F3B">
            <w:pPr>
              <w:pStyle w:val="ListParagraph"/>
              <w:numPr>
                <w:ilvl w:val="0"/>
                <w:numId w:val="134"/>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rsidP="00283F3B">
            <w:pPr>
              <w:pStyle w:val="ListParagraph"/>
              <w:numPr>
                <w:ilvl w:val="0"/>
                <w:numId w:val="135"/>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rsidP="00283F3B">
            <w:pPr>
              <w:pStyle w:val="ListParagraph"/>
              <w:numPr>
                <w:ilvl w:val="0"/>
                <w:numId w:val="135"/>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817BAD">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817BAD">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rsidP="00283F3B">
            <w:pPr>
              <w:pStyle w:val="ListParagraph"/>
              <w:numPr>
                <w:ilvl w:val="0"/>
                <w:numId w:val="136"/>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rsidP="00283F3B">
            <w:pPr>
              <w:pStyle w:val="ListParagraph"/>
              <w:numPr>
                <w:ilvl w:val="0"/>
                <w:numId w:val="136"/>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w:t>
      </w:r>
      <w:proofErr w:type="spellStart"/>
      <w:r w:rsidRPr="00585686">
        <w:rPr>
          <w:rFonts w:ascii="Arial" w:hAnsi="Arial" w:cs="Arial"/>
          <w:sz w:val="20"/>
          <w:szCs w:val="20"/>
        </w:rPr>
        <w:t>Jagot</w:t>
      </w:r>
      <w:proofErr w:type="spellEnd"/>
      <w:r w:rsidRPr="00585686">
        <w:rPr>
          <w:rFonts w:ascii="Arial" w:hAnsi="Arial" w:cs="Arial"/>
          <w:sz w:val="20"/>
          <w:szCs w:val="20"/>
        </w:rPr>
        <w:t xml:space="preserve">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proofErr w:type="spellStart"/>
      <w:r w:rsidRPr="00585686">
        <w:rPr>
          <w:rFonts w:ascii="Arial" w:hAnsi="Arial" w:cs="Arial"/>
          <w:sz w:val="20"/>
          <w:szCs w:val="20"/>
        </w:rPr>
        <w:t>Gageler</w:t>
      </w:r>
      <w:proofErr w:type="spellEnd"/>
      <w:r w:rsidRPr="00585686">
        <w:rPr>
          <w:rFonts w:ascii="Arial" w:hAnsi="Arial" w:cs="Arial"/>
          <w:sz w:val="20"/>
          <w:szCs w:val="20"/>
        </w:rPr>
        <w:t xml:space="preserve">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proofErr w:type="spellStart"/>
      <w:r w:rsidR="0048027E">
        <w:rPr>
          <w:rFonts w:ascii="Arial" w:hAnsi="Arial" w:cs="Arial"/>
          <w:sz w:val="20"/>
          <w:szCs w:val="20"/>
        </w:rPr>
        <w:t>Jagot</w:t>
      </w:r>
      <w:proofErr w:type="spellEnd"/>
      <w:r w:rsidR="0048027E">
        <w:rPr>
          <w:rFonts w:ascii="Arial" w:hAnsi="Arial" w:cs="Arial"/>
          <w:sz w:val="20"/>
          <w:szCs w:val="20"/>
        </w:rPr>
        <w:t xml:space="preserve">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proofErr w:type="spellStart"/>
      <w:r w:rsidR="00722F42" w:rsidRPr="00722F42">
        <w:rPr>
          <w:rFonts w:ascii="Arial" w:hAnsi="Arial" w:cs="Arial"/>
          <w:i/>
          <w:iCs/>
          <w:sz w:val="20"/>
          <w:szCs w:val="20"/>
        </w:rPr>
        <w:t>Velevski</w:t>
      </w:r>
      <w:proofErr w:type="spellEnd"/>
      <w:r w:rsidR="00722F42" w:rsidRPr="00722F42">
        <w:rPr>
          <w:rFonts w:ascii="Arial" w:hAnsi="Arial" w:cs="Arial"/>
          <w:i/>
          <w:iCs/>
          <w:sz w:val="20"/>
          <w:szCs w:val="20"/>
        </w:rPr>
        <w:t xml:space="preserve">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 xml:space="preserve">Kiefel CJ &amp; </w:t>
      </w:r>
      <w:proofErr w:type="spellStart"/>
      <w:r w:rsidR="00585686">
        <w:rPr>
          <w:rFonts w:ascii="Arial" w:hAnsi="Arial" w:cs="Arial"/>
          <w:sz w:val="20"/>
        </w:rPr>
        <w:t>Gageler</w:t>
      </w:r>
      <w:proofErr w:type="spellEnd"/>
      <w:r w:rsidR="00585686">
        <w:rPr>
          <w:rFonts w:ascii="Arial" w:hAnsi="Arial" w:cs="Arial"/>
          <w:sz w:val="20"/>
        </w:rPr>
        <w:t xml:space="preserve">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Honeysett v The 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 xml:space="preserve">Within the curial process, data that has been </w:t>
      </w:r>
      <w:r w:rsidR="005C1DBA" w:rsidRPr="005C1DBA">
        <w:rPr>
          <w:rFonts w:ascii="Arial" w:hAnsi="Arial" w:cs="Arial"/>
          <w:sz w:val="20"/>
          <w:szCs w:val="20"/>
        </w:rPr>
        <w:lastRenderedPageBreak/>
        <w:t>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proofErr w:type="spellStart"/>
      <w:r w:rsidR="00AC6BFB" w:rsidRPr="005C1DBA">
        <w:rPr>
          <w:rFonts w:ascii="Arial" w:hAnsi="Arial" w:cs="Arial"/>
          <w:sz w:val="20"/>
          <w:szCs w:val="20"/>
        </w:rPr>
        <w:t>eg</w:t>
      </w:r>
      <w:proofErr w:type="spellEnd"/>
      <w:r w:rsidR="00AC6BFB" w:rsidRPr="005C1DBA">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proofErr w:type="spellStart"/>
      <w:r w:rsidR="00AC6BFB" w:rsidRPr="005C1DBA">
        <w:rPr>
          <w:rFonts w:ascii="Arial" w:hAnsi="Arial" w:cs="Arial"/>
          <w:sz w:val="20"/>
          <w:szCs w:val="20"/>
        </w:rPr>
        <w:t>eg</w:t>
      </w:r>
      <w:proofErr w:type="spellEnd"/>
      <w:r w:rsidR="00AC6BFB" w:rsidRPr="005C1DBA">
        <w:rPr>
          <w:rFonts w:ascii="Arial" w:hAnsi="Arial" w:cs="Arial"/>
          <w:sz w:val="20"/>
          <w:szCs w:val="20"/>
        </w:rPr>
        <w:t xml:space="preserve"> </w:t>
      </w:r>
      <w:proofErr w:type="spellStart"/>
      <w:r w:rsidR="00AC6BFB" w:rsidRPr="00AC6BFB">
        <w:rPr>
          <w:rFonts w:ascii="Arial" w:hAnsi="Arial" w:cs="Arial"/>
          <w:i/>
          <w:iCs/>
          <w:sz w:val="20"/>
          <w:szCs w:val="20"/>
        </w:rPr>
        <w:t>Velevski</w:t>
      </w:r>
      <w:proofErr w:type="spellEnd"/>
      <w:r w:rsidR="00AC6BFB" w:rsidRPr="00AC6BFB">
        <w:rPr>
          <w:rFonts w:ascii="Arial" w:hAnsi="Arial" w:cs="Arial"/>
          <w:i/>
          <w:iCs/>
          <w:sz w:val="20"/>
          <w:szCs w:val="20"/>
        </w:rPr>
        <w:t xml:space="preserve">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make findings about disputed facts should the tribunal of fact be persuaded to </w:t>
      </w:r>
      <w:r w:rsidR="005C1DBA" w:rsidRPr="00484192">
        <w:rPr>
          <w:rFonts w:ascii="Arial" w:hAnsi="Arial" w:cs="Arial"/>
          <w:b/>
          <w:bCs/>
          <w:sz w:val="20"/>
          <w:szCs w:val="20"/>
        </w:rPr>
        <w:lastRenderedPageBreak/>
        <w:t>accept and act upon the opinion</w:t>
      </w:r>
      <w:r w:rsidR="00AC6BFB" w:rsidRPr="00484192">
        <w:rPr>
          <w:rFonts w:ascii="Arial" w:hAnsi="Arial" w:cs="Arial"/>
          <w:b/>
          <w:bCs/>
          <w:sz w:val="20"/>
          <w:szCs w:val="20"/>
        </w:rPr>
        <w:t xml:space="preserve">: </w:t>
      </w:r>
      <w:proofErr w:type="spellStart"/>
      <w:r w:rsidR="00AC6BFB" w:rsidRPr="00484192">
        <w:rPr>
          <w:rFonts w:ascii="Arial" w:hAnsi="Arial" w:cs="Arial"/>
          <w:b/>
          <w:bCs/>
          <w:i/>
          <w:iCs/>
          <w:sz w:val="20"/>
          <w:szCs w:val="20"/>
        </w:rPr>
        <w:t>Velevski</w:t>
      </w:r>
      <w:proofErr w:type="spellEnd"/>
      <w:r w:rsidR="00AC6BFB" w:rsidRPr="00484192">
        <w:rPr>
          <w:rFonts w:ascii="Arial" w:hAnsi="Arial" w:cs="Arial"/>
          <w:b/>
          <w:bCs/>
          <w:i/>
          <w:iCs/>
          <w:sz w:val="20"/>
          <w:szCs w:val="20"/>
        </w:rPr>
        <w:t xml:space="preserve">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proofErr w:type="spellStart"/>
      <w:r w:rsidR="005C1DBA" w:rsidRPr="00AC6BFB">
        <w:rPr>
          <w:rFonts w:ascii="Arial" w:hAnsi="Arial" w:cs="Arial"/>
          <w:b/>
          <w:bCs/>
          <w:i/>
          <w:iCs/>
          <w:sz w:val="20"/>
          <w:szCs w:val="20"/>
        </w:rPr>
        <w:t>Dasreef</w:t>
      </w:r>
      <w:proofErr w:type="spellEnd"/>
      <w:r w:rsidR="005C1DBA" w:rsidRPr="00AC6BFB">
        <w:rPr>
          <w:rFonts w:ascii="Arial" w:hAnsi="Arial" w:cs="Arial"/>
          <w:b/>
          <w:bCs/>
          <w:i/>
          <w:iCs/>
          <w:sz w:val="20"/>
          <w:szCs w:val="20"/>
        </w:rPr>
        <w:t xml:space="preserve"> Pty Ltd v </w:t>
      </w:r>
      <w:proofErr w:type="spellStart"/>
      <w:r w:rsidR="005C1DBA" w:rsidRPr="00AC6BFB">
        <w:rPr>
          <w:rFonts w:ascii="Arial" w:hAnsi="Arial" w:cs="Arial"/>
          <w:b/>
          <w:bCs/>
          <w:i/>
          <w:iCs/>
          <w:sz w:val="20"/>
          <w:szCs w:val="20"/>
        </w:rPr>
        <w:t>Hawchar</w:t>
      </w:r>
      <w:proofErr w:type="spellEnd"/>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proofErr w:type="spellStart"/>
      <w:r w:rsidRPr="00AC6BFB">
        <w:rPr>
          <w:rFonts w:ascii="Arial" w:hAnsi="Arial" w:cs="Arial"/>
          <w:i/>
          <w:iCs/>
          <w:sz w:val="20"/>
          <w:szCs w:val="20"/>
        </w:rPr>
        <w:t>Velevski</w:t>
      </w:r>
      <w:proofErr w:type="spellEnd"/>
      <w:r w:rsidRPr="00AC6BFB">
        <w:rPr>
          <w:rFonts w:ascii="Arial" w:hAnsi="Arial" w:cs="Arial"/>
          <w:i/>
          <w:iCs/>
          <w:sz w:val="20"/>
          <w:szCs w:val="20"/>
        </w:rPr>
        <w:t xml:space="preserve">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proofErr w:type="spellStart"/>
      <w:r w:rsidRPr="00AC6BFB">
        <w:rPr>
          <w:rFonts w:ascii="Arial" w:hAnsi="Arial" w:cs="Arial"/>
          <w:i/>
          <w:iCs/>
          <w:sz w:val="20"/>
          <w:szCs w:val="20"/>
        </w:rPr>
        <w:t>Velevski</w:t>
      </w:r>
      <w:proofErr w:type="spellEnd"/>
      <w:r w:rsidRPr="00AC6BFB">
        <w:rPr>
          <w:rFonts w:ascii="Arial" w:hAnsi="Arial" w:cs="Arial"/>
          <w:i/>
          <w:iCs/>
          <w:sz w:val="20"/>
          <w:szCs w:val="20"/>
        </w:rPr>
        <w:t xml:space="preserve">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Nor is intuition. Writing extra-</w:t>
      </w:r>
      <w:proofErr w:type="spellStart"/>
      <w:r w:rsidR="005C1DBA" w:rsidRPr="005C1DBA">
        <w:rPr>
          <w:rFonts w:ascii="Arial" w:hAnsi="Arial" w:cs="Arial"/>
          <w:sz w:val="20"/>
          <w:szCs w:val="20"/>
        </w:rPr>
        <w:t>curially</w:t>
      </w:r>
      <w:proofErr w:type="spellEnd"/>
      <w:r w:rsidR="005C1DBA" w:rsidRPr="005C1DBA">
        <w:rPr>
          <w:rFonts w:ascii="Arial" w:hAnsi="Arial" w:cs="Arial"/>
          <w:sz w:val="20"/>
          <w:szCs w:val="20"/>
        </w:rPr>
        <w:t xml:space="preserve">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proofErr w:type="spellStart"/>
      <w:r w:rsidR="0048027E" w:rsidRPr="005C1DBA">
        <w:rPr>
          <w:rFonts w:ascii="Arial" w:hAnsi="Arial" w:cs="Arial"/>
          <w:sz w:val="20"/>
          <w:szCs w:val="20"/>
        </w:rPr>
        <w:t>eg</w:t>
      </w:r>
      <w:proofErr w:type="spellEnd"/>
      <w:r w:rsidR="0048027E" w:rsidRPr="005C1DBA">
        <w:rPr>
          <w:rFonts w:ascii="Arial" w:hAnsi="Arial" w:cs="Arial"/>
          <w:sz w:val="20"/>
          <w:szCs w:val="20"/>
        </w:rPr>
        <w:t xml:space="preserve"> </w:t>
      </w:r>
      <w:r w:rsidR="0048027E" w:rsidRPr="0048027E">
        <w:rPr>
          <w:rFonts w:ascii="Arial" w:hAnsi="Arial" w:cs="Arial"/>
          <w:i/>
          <w:iCs/>
          <w:sz w:val="20"/>
          <w:szCs w:val="20"/>
        </w:rPr>
        <w:t xml:space="preserve">R v Jenkins; Ex </w:t>
      </w:r>
      <w:proofErr w:type="spellStart"/>
      <w:r w:rsidR="0048027E" w:rsidRPr="0048027E">
        <w:rPr>
          <w:rFonts w:ascii="Arial" w:hAnsi="Arial" w:cs="Arial"/>
          <w:i/>
          <w:iCs/>
          <w:sz w:val="20"/>
          <w:szCs w:val="20"/>
        </w:rPr>
        <w:t>parte</w:t>
      </w:r>
      <w:proofErr w:type="spellEnd"/>
      <w:r w:rsidR="0048027E" w:rsidRPr="0048027E">
        <w:rPr>
          <w:rFonts w:ascii="Arial" w:hAnsi="Arial" w:cs="Arial"/>
          <w:i/>
          <w:iCs/>
          <w:sz w:val="20"/>
          <w:szCs w:val="20"/>
        </w:rPr>
        <w:t xml:space="preserv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proofErr w:type="spellStart"/>
      <w:r w:rsidR="0048027E" w:rsidRPr="0048027E">
        <w:rPr>
          <w:rFonts w:ascii="Arial" w:hAnsi="Arial" w:cs="Arial"/>
          <w:i/>
          <w:iCs/>
          <w:sz w:val="20"/>
          <w:szCs w:val="20"/>
        </w:rPr>
        <w:t>Dasreef</w:t>
      </w:r>
      <w:proofErr w:type="spellEnd"/>
      <w:r w:rsidR="0048027E" w:rsidRPr="0048027E">
        <w:rPr>
          <w:rFonts w:ascii="Arial" w:hAnsi="Arial" w:cs="Arial"/>
          <w:i/>
          <w:iCs/>
          <w:sz w:val="20"/>
          <w:szCs w:val="20"/>
        </w:rPr>
        <w:t xml:space="preserve"> Pty Ltd v </w:t>
      </w:r>
      <w:proofErr w:type="spellStart"/>
      <w:r w:rsidR="0048027E" w:rsidRPr="0048027E">
        <w:rPr>
          <w:rFonts w:ascii="Arial" w:hAnsi="Arial" w:cs="Arial"/>
          <w:i/>
          <w:iCs/>
          <w:sz w:val="20"/>
          <w:szCs w:val="20"/>
        </w:rPr>
        <w:t>Hawchar</w:t>
      </w:r>
      <w:proofErr w:type="spellEnd"/>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w:t>
      </w:r>
      <w:proofErr w:type="spellStart"/>
      <w:r w:rsidR="005C1DBA" w:rsidRPr="005C1DBA">
        <w:rPr>
          <w:rFonts w:ascii="Arial" w:hAnsi="Arial" w:cs="Arial"/>
          <w:sz w:val="20"/>
          <w:szCs w:val="20"/>
        </w:rPr>
        <w:t>owever</w:t>
      </w:r>
      <w:proofErr w:type="spellEnd"/>
      <w:r w:rsidR="005C1DBA" w:rsidRPr="005C1DBA">
        <w:rPr>
          <w:rFonts w:ascii="Arial" w:hAnsi="Arial" w:cs="Arial"/>
          <w:sz w:val="20"/>
          <w:szCs w:val="20"/>
        </w:rPr>
        <w:t xml:space="preserve">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proofErr w:type="spellStart"/>
      <w:r w:rsidR="00722F42" w:rsidRPr="00722F42">
        <w:rPr>
          <w:rFonts w:ascii="Arial" w:hAnsi="Arial" w:cs="Arial"/>
          <w:i/>
          <w:iCs/>
          <w:sz w:val="20"/>
          <w:szCs w:val="20"/>
        </w:rPr>
        <w:t>Dasreef</w:t>
      </w:r>
      <w:proofErr w:type="spellEnd"/>
      <w:r w:rsidR="00722F42" w:rsidRPr="00722F42">
        <w:rPr>
          <w:rFonts w:ascii="Arial" w:hAnsi="Arial" w:cs="Arial"/>
          <w:i/>
          <w:iCs/>
          <w:sz w:val="20"/>
          <w:szCs w:val="20"/>
        </w:rPr>
        <w:t xml:space="preserve"> Pty Ltd v </w:t>
      </w:r>
      <w:proofErr w:type="spellStart"/>
      <w:r w:rsidR="00722F42" w:rsidRPr="00722F42">
        <w:rPr>
          <w:rFonts w:ascii="Arial" w:hAnsi="Arial" w:cs="Arial"/>
          <w:i/>
          <w:iCs/>
          <w:sz w:val="20"/>
          <w:szCs w:val="20"/>
        </w:rPr>
        <w:t>Hawchar</w:t>
      </w:r>
      <w:proofErr w:type="spellEnd"/>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proofErr w:type="spellStart"/>
      <w:r w:rsidR="00484192" w:rsidRPr="00484192">
        <w:rPr>
          <w:rFonts w:ascii="Arial" w:hAnsi="Arial" w:cs="Arial"/>
          <w:i/>
          <w:iCs/>
          <w:sz w:val="20"/>
          <w:szCs w:val="20"/>
        </w:rPr>
        <w:t>Dasreef</w:t>
      </w:r>
      <w:proofErr w:type="spellEnd"/>
      <w:r w:rsidR="00484192" w:rsidRPr="00484192">
        <w:rPr>
          <w:rFonts w:ascii="Arial" w:hAnsi="Arial" w:cs="Arial"/>
          <w:i/>
          <w:iCs/>
          <w:sz w:val="20"/>
          <w:szCs w:val="20"/>
        </w:rPr>
        <w:t xml:space="preserve"> Pty Ltd v </w:t>
      </w:r>
      <w:proofErr w:type="spellStart"/>
      <w:r w:rsidR="00484192" w:rsidRPr="00484192">
        <w:rPr>
          <w:rFonts w:ascii="Arial" w:hAnsi="Arial" w:cs="Arial"/>
          <w:i/>
          <w:iCs/>
          <w:sz w:val="20"/>
          <w:szCs w:val="20"/>
        </w:rPr>
        <w:t>Hawchar</w:t>
      </w:r>
      <w:proofErr w:type="spellEnd"/>
      <w:r w:rsidR="00484192" w:rsidRPr="005C1DBA">
        <w:rPr>
          <w:rFonts w:ascii="Arial" w:hAnsi="Arial" w:cs="Arial"/>
          <w:sz w:val="20"/>
          <w:szCs w:val="20"/>
        </w:rPr>
        <w:t xml:space="preserve"> (2011) 243 CLR 588 at </w:t>
      </w:r>
      <w:r w:rsidR="00484192" w:rsidRPr="005C1DBA">
        <w:rPr>
          <w:rFonts w:ascii="Arial" w:hAnsi="Arial" w:cs="Arial"/>
          <w:sz w:val="20"/>
          <w:szCs w:val="20"/>
        </w:rPr>
        <w:lastRenderedPageBreak/>
        <w:t>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proofErr w:type="spellStart"/>
      <w:r w:rsidR="007F4A62" w:rsidRPr="007F4A62">
        <w:rPr>
          <w:rFonts w:ascii="Arial" w:hAnsi="Arial" w:cs="Arial"/>
          <w:i/>
          <w:iCs/>
          <w:sz w:val="20"/>
          <w:szCs w:val="20"/>
        </w:rPr>
        <w:t>Dasreef</w:t>
      </w:r>
      <w:proofErr w:type="spellEnd"/>
      <w:r w:rsidR="007F4A62" w:rsidRPr="007F4A62">
        <w:rPr>
          <w:rFonts w:ascii="Arial" w:hAnsi="Arial" w:cs="Arial"/>
          <w:i/>
          <w:iCs/>
          <w:sz w:val="20"/>
          <w:szCs w:val="20"/>
        </w:rPr>
        <w:t xml:space="preserve"> Pty Ltd v </w:t>
      </w:r>
      <w:proofErr w:type="spellStart"/>
      <w:r w:rsidR="007F4A62" w:rsidRPr="007F4A62">
        <w:rPr>
          <w:rFonts w:ascii="Arial" w:hAnsi="Arial" w:cs="Arial"/>
          <w:i/>
          <w:iCs/>
          <w:sz w:val="20"/>
          <w:szCs w:val="20"/>
        </w:rPr>
        <w:t>Hawchar</w:t>
      </w:r>
      <w:proofErr w:type="spellEnd"/>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proofErr w:type="spellStart"/>
      <w:r w:rsidR="007F4A62" w:rsidRPr="007F4A62">
        <w:rPr>
          <w:rFonts w:ascii="Arial" w:hAnsi="Arial" w:cs="Arial"/>
          <w:i/>
          <w:iCs/>
          <w:sz w:val="20"/>
          <w:szCs w:val="20"/>
        </w:rPr>
        <w:t>Aytugrul</w:t>
      </w:r>
      <w:proofErr w:type="spellEnd"/>
      <w:r w:rsidR="007F4A62" w:rsidRPr="007F4A62">
        <w:rPr>
          <w:rFonts w:ascii="Arial" w:hAnsi="Arial" w:cs="Arial"/>
          <w:i/>
          <w:iCs/>
          <w:sz w:val="20"/>
          <w:szCs w:val="20"/>
        </w:rPr>
        <w:t xml:space="preserve">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 xml:space="preserve">R v </w:t>
      </w:r>
      <w:proofErr w:type="spellStart"/>
      <w:r w:rsidR="007F4A62" w:rsidRPr="007F4A62">
        <w:rPr>
          <w:rFonts w:ascii="Arial" w:hAnsi="Arial" w:cs="Arial"/>
          <w:i/>
          <w:iCs/>
          <w:sz w:val="20"/>
          <w:szCs w:val="20"/>
        </w:rPr>
        <w:t>Sica</w:t>
      </w:r>
      <w:proofErr w:type="spellEnd"/>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 xml:space="preserve">dicta of </w:t>
      </w:r>
      <w:proofErr w:type="spellStart"/>
      <w:r w:rsidRPr="00585686">
        <w:rPr>
          <w:rFonts w:ascii="Arial" w:hAnsi="Arial" w:cs="Arial"/>
          <w:sz w:val="20"/>
          <w:szCs w:val="16"/>
        </w:rPr>
        <w:t>Jagot</w:t>
      </w:r>
      <w:proofErr w:type="spellEnd"/>
      <w:r w:rsidRPr="00585686">
        <w:rPr>
          <w:rFonts w:ascii="Arial" w:hAnsi="Arial" w:cs="Arial"/>
          <w:sz w:val="20"/>
          <w:szCs w:val="16"/>
        </w:rPr>
        <w:t xml:space="preserve">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t>
      </w:r>
      <w:proofErr w:type="spellStart"/>
      <w:r>
        <w:rPr>
          <w:rFonts w:ascii="Arial" w:hAnsi="Arial" w:cs="Arial"/>
          <w:bCs/>
          <w:sz w:val="20"/>
        </w:rPr>
        <w:t>Winneke</w:t>
      </w:r>
      <w:proofErr w:type="spellEnd"/>
      <w:r>
        <w:rPr>
          <w:rFonts w:ascii="Arial" w:hAnsi="Arial" w:cs="Arial"/>
          <w:bCs/>
          <w:sz w:val="20"/>
        </w:rPr>
        <w:t xml:space="preserv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lastRenderedPageBreak/>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 xml:space="preserve">[2001] </w:t>
      </w:r>
      <w:proofErr w:type="spellStart"/>
      <w:r>
        <w:rPr>
          <w:rFonts w:ascii="Arial" w:hAnsi="Arial" w:cs="Arial"/>
          <w:bCs/>
          <w:sz w:val="20"/>
        </w:rPr>
        <w:t>FamCA</w:t>
      </w:r>
      <w:proofErr w:type="spellEnd"/>
      <w:r>
        <w:rPr>
          <w:rFonts w:ascii="Arial" w:hAnsi="Arial" w:cs="Arial"/>
          <w:bCs/>
          <w:sz w:val="20"/>
        </w:rPr>
        <w:t xml:space="preserve">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w:t>
      </w:r>
      <w:proofErr w:type="spellStart"/>
      <w:r>
        <w:rPr>
          <w:rFonts w:ascii="Arial" w:hAnsi="Arial" w:cs="Arial"/>
          <w:sz w:val="20"/>
        </w:rPr>
        <w:t>FamCA</w:t>
      </w:r>
      <w:proofErr w:type="spellEnd"/>
      <w:r>
        <w:rPr>
          <w:rFonts w:ascii="Arial" w:hAnsi="Arial" w:cs="Arial"/>
          <w:sz w:val="20"/>
        </w:rPr>
        <w:t xml:space="preserve">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1 Power M referred with approval to the above dicta from </w:t>
      </w:r>
      <w:r w:rsidRPr="0041519A">
        <w:rPr>
          <w:rFonts w:ascii="Arial" w:hAnsi="Arial" w:cs="Arial"/>
          <w:i/>
          <w:sz w:val="20"/>
        </w:rPr>
        <w:t>Re W (Sex Abuse: Standard of Proof)</w:t>
      </w:r>
      <w:r>
        <w:rPr>
          <w:rFonts w:ascii="Arial" w:hAnsi="Arial" w:cs="Arial"/>
          <w:sz w:val="20"/>
        </w:rPr>
        <w:t xml:space="preserve"> [2004] </w:t>
      </w:r>
      <w:proofErr w:type="spellStart"/>
      <w:r>
        <w:rPr>
          <w:rFonts w:ascii="Arial" w:hAnsi="Arial" w:cs="Arial"/>
          <w:sz w:val="20"/>
        </w:rPr>
        <w:t>FamCA</w:t>
      </w:r>
      <w:proofErr w:type="spellEnd"/>
      <w:r>
        <w:rPr>
          <w:rFonts w:ascii="Arial" w:hAnsi="Arial" w:cs="Arial"/>
          <w:sz w:val="20"/>
        </w:rPr>
        <w:t xml:space="preserve"> 768 in a section discussing the limitations of the expert evidence adduced in that case.  Several clinical psychologists and an infant psychiatrist had been called to give expert evidence, part of which related to the ultimate issue, namely the frequency, duration and 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w:t>
      </w:r>
      <w:r>
        <w:rPr>
          <w:rFonts w:ascii="Arial" w:hAnsi="Arial" w:cs="Arial"/>
          <w:sz w:val="20"/>
        </w:rPr>
        <w:lastRenderedPageBreak/>
        <w:t>experts had met and assessed a sub-set of the family members.  None had met and assessed the entire family.  At pp.120-121 His Honour also commented on the weight to be given in any particular case to relevant general research and literature:</w:t>
      </w:r>
    </w:p>
    <w:p w14:paraId="1EF3DCCE" w14:textId="77777777"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 including the resilience - of the particular individuals, prediction of risk of future harm and analysis of what is in the best interests of the particular child are inevitably much less certain</w:t>
      </w:r>
      <w:r>
        <w:rPr>
          <w:rFonts w:ascii="Arial" w:hAnsi="Arial" w:cs="Arial"/>
          <w:sz w:val="20"/>
        </w:rPr>
        <w:t>…</w:t>
      </w:r>
    </w:p>
    <w:p w14:paraId="0C6A82BC" w14:textId="77777777"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w:t>
      </w:r>
      <w:proofErr w:type="spellStart"/>
      <w:r>
        <w:rPr>
          <w:rFonts w:ascii="Arial" w:hAnsi="Arial" w:cs="Arial"/>
          <w:color w:val="000000"/>
          <w:sz w:val="20"/>
        </w:rPr>
        <w:t>VChC</w:t>
      </w:r>
      <w:proofErr w:type="spellEnd"/>
      <w:r>
        <w:rPr>
          <w:rFonts w:ascii="Arial" w:hAnsi="Arial" w:cs="Arial"/>
          <w:color w:val="000000"/>
          <w:sz w:val="20"/>
        </w:rPr>
        <w:t xml:space="preserve">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 xml:space="preserve">the father has not done a </w:t>
      </w:r>
      <w:proofErr w:type="spellStart"/>
      <w:r w:rsidRPr="0041421A">
        <w:rPr>
          <w:rFonts w:ascii="Arial" w:hAnsi="Arial" w:cs="Arial"/>
          <w:sz w:val="20"/>
          <w:szCs w:val="20"/>
        </w:rPr>
        <w:t>Mens</w:t>
      </w:r>
      <w:proofErr w:type="spellEnd"/>
      <w:r w:rsidRPr="0041421A">
        <w:rPr>
          <w:rFonts w:ascii="Arial" w:hAnsi="Arial" w:cs="Arial"/>
          <w:sz w:val="20"/>
          <w:szCs w:val="20"/>
        </w:rPr>
        <w:t xml:space="preserve">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lastRenderedPageBreak/>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w:t>
      </w:r>
      <w:proofErr w:type="spellStart"/>
      <w:r w:rsidRPr="0041421A">
        <w:rPr>
          <w:rFonts w:ascii="Arial" w:hAnsi="Arial" w:cs="Arial"/>
          <w:bCs/>
          <w:sz w:val="20"/>
          <w:szCs w:val="20"/>
        </w:rPr>
        <w:t>Heydon</w:t>
      </w:r>
      <w:proofErr w:type="spellEnd"/>
      <w:r w:rsidRPr="0041421A">
        <w:rPr>
          <w:rFonts w:ascii="Arial" w:hAnsi="Arial" w:cs="Arial"/>
          <w:bCs/>
          <w:sz w:val="20"/>
          <w:szCs w:val="20"/>
        </w:rPr>
        <w:t xml:space="preserve">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5E4CC5A6"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 xml:space="preserve">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the risk of future family violence perpetrated by the father is mitigated by an order </w:t>
      </w:r>
      <w:r w:rsidRPr="00720FCE">
        <w:rPr>
          <w:rFonts w:ascii="Arial" w:hAnsi="Arial" w:cs="Arial"/>
          <w:sz w:val="20"/>
        </w:rPr>
        <w:lastRenderedPageBreak/>
        <w:t xml:space="preserve">mandating him to complete a </w:t>
      </w:r>
      <w:proofErr w:type="spellStart"/>
      <w:r w:rsidRPr="00720FCE">
        <w:rPr>
          <w:rFonts w:ascii="Arial" w:hAnsi="Arial" w:cs="Arial"/>
          <w:sz w:val="20"/>
        </w:rPr>
        <w:t>Mens</w:t>
      </w:r>
      <w:proofErr w:type="spellEnd"/>
      <w:r w:rsidRPr="00720FCE">
        <w:rPr>
          <w:rFonts w:ascii="Arial" w:hAnsi="Arial" w:cs="Arial"/>
          <w:sz w:val="20"/>
        </w:rPr>
        <w:t xml:space="preserve">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9C5B94">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w:t>
      </w:r>
      <w:proofErr w:type="spellStart"/>
      <w:r w:rsidRPr="0048529E">
        <w:rPr>
          <w:rFonts w:ascii="Arial" w:eastAsia="Book Antiqua" w:hAnsi="Arial" w:cs="Arial"/>
          <w:i/>
          <w:sz w:val="20"/>
          <w:szCs w:val="20"/>
        </w:rPr>
        <w:t>Kotzmann</w:t>
      </w:r>
      <w:proofErr w:type="spellEnd"/>
      <w:r w:rsidRPr="0048529E">
        <w:rPr>
          <w:rFonts w:ascii="Arial" w:eastAsia="Book Antiqua" w:hAnsi="Arial" w:cs="Arial"/>
          <w:i/>
          <w:sz w:val="20"/>
          <w:szCs w:val="20"/>
        </w:rPr>
        <w:t xml:space="preserve">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 xml:space="preserve">R v </w:t>
      </w:r>
      <w:proofErr w:type="spellStart"/>
      <w:r w:rsidRPr="0048529E">
        <w:rPr>
          <w:rFonts w:ascii="Arial" w:eastAsia="Book Antiqua" w:hAnsi="Arial" w:cs="Arial"/>
          <w:i/>
          <w:sz w:val="20"/>
          <w:szCs w:val="20"/>
        </w:rPr>
        <w:t>Klamo</w:t>
      </w:r>
      <w:proofErr w:type="spellEnd"/>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proofErr w:type="spellStart"/>
      <w:r w:rsidRPr="0048529E">
        <w:rPr>
          <w:rFonts w:ascii="Arial" w:eastAsia="Book Antiqua" w:hAnsi="Arial" w:cs="Arial"/>
          <w:i/>
          <w:sz w:val="20"/>
          <w:szCs w:val="20"/>
        </w:rPr>
        <w:t>Velevski</w:t>
      </w:r>
      <w:proofErr w:type="spellEnd"/>
      <w:r w:rsidRPr="0048529E">
        <w:rPr>
          <w:rFonts w:ascii="Arial" w:eastAsia="Book Antiqua" w:hAnsi="Arial" w:cs="Arial"/>
          <w:i/>
          <w:sz w:val="20"/>
          <w:szCs w:val="20"/>
        </w:rPr>
        <w:t xml:space="preserve">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76" w:name="_4.8.6_Attendance_of"/>
      <w:bookmarkStart w:id="577" w:name="B486"/>
      <w:bookmarkEnd w:id="576"/>
      <w:bookmarkEnd w:id="577"/>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78" w:name="_3.5.3.6_Other_cases"/>
      <w:bookmarkStart w:id="579" w:name="B3536"/>
      <w:bookmarkStart w:id="580" w:name="_3.5.3.5_Illegally_or"/>
      <w:bookmarkStart w:id="581" w:name="B3535"/>
      <w:bookmarkEnd w:id="578"/>
      <w:bookmarkEnd w:id="579"/>
      <w:bookmarkEnd w:id="580"/>
      <w:bookmarkEnd w:id="581"/>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77777777"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7777777"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77777777"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 xml:space="preserve">whether the impropriety or contravention was contrary to or inconsistent with a right of a person recognized by the </w:t>
      </w:r>
      <w:proofErr w:type="spellStart"/>
      <w:r w:rsidRPr="00FD0640">
        <w:rPr>
          <w:rFonts w:ascii="Arial" w:hAnsi="Arial" w:cs="Arial"/>
          <w:color w:val="000000"/>
          <w:sz w:val="20"/>
        </w:rPr>
        <w:t>the</w:t>
      </w:r>
      <w:proofErr w:type="spellEnd"/>
      <w:r w:rsidRPr="00FD0640">
        <w:rPr>
          <w:rFonts w:ascii="Arial" w:hAnsi="Arial" w:cs="Arial"/>
          <w:color w:val="000000"/>
          <w:sz w:val="20"/>
        </w:rPr>
        <w:t xml:space="preserv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proofErr w:type="spellStart"/>
      <w:r w:rsidRPr="00063071">
        <w:rPr>
          <w:rFonts w:ascii="Arial" w:hAnsi="Arial" w:cs="Arial"/>
          <w:i/>
          <w:iCs/>
          <w:color w:val="000000"/>
          <w:sz w:val="20"/>
        </w:rPr>
        <w:t>voir</w:t>
      </w:r>
      <w:proofErr w:type="spellEnd"/>
      <w:r w:rsidRPr="00063071">
        <w:rPr>
          <w:rFonts w:ascii="Arial" w:hAnsi="Arial" w:cs="Arial"/>
          <w:i/>
          <w:iCs/>
          <w:color w:val="000000"/>
          <w:sz w:val="20"/>
        </w:rPr>
        <w:t xml:space="preserve">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lastRenderedPageBreak/>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82"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776D2C52" w:rsidR="00EB727C" w:rsidRDefault="00EB727C" w:rsidP="00874A4F">
      <w:pPr>
        <w:pStyle w:val="CCVNumberLevel1"/>
        <w:numPr>
          <w:ilvl w:val="0"/>
          <w:numId w:val="0"/>
        </w:numPr>
        <w:spacing w:before="60" w:after="0" w:line="240" w:lineRule="auto"/>
        <w:ind w:left="567" w:right="567"/>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t>
      </w:r>
      <w:r w:rsidRPr="00EB727C">
        <w:rPr>
          <w:rFonts w:cs="Arial"/>
          <w:sz w:val="20"/>
        </w:rPr>
        <w:lastRenderedPageBreak/>
        <w:t xml:space="preserve">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  </w:t>
      </w:r>
    </w:p>
    <w:p w14:paraId="58210DB4" w14:textId="4DA12A0F" w:rsidR="00EB727C" w:rsidRDefault="00EB727C" w:rsidP="00874A4F">
      <w:pPr>
        <w:pStyle w:val="CCVNumberLevel1"/>
        <w:numPr>
          <w:ilvl w:val="0"/>
          <w:numId w:val="0"/>
        </w:numPr>
        <w:spacing w:before="60" w:after="0" w:line="240" w:lineRule="auto"/>
        <w:ind w:left="567" w:right="567"/>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numPr>
          <w:ilvl w:val="0"/>
          <w:numId w:val="0"/>
        </w:numPr>
        <w:spacing w:before="60" w:after="0" w:line="240" w:lineRule="auto"/>
        <w:ind w:left="567" w:right="567"/>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82"/>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83"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numPr>
          <w:ilvl w:val="0"/>
          <w:numId w:val="0"/>
        </w:numPr>
        <w:spacing w:before="60" w:after="0" w:line="240" w:lineRule="auto"/>
        <w:ind w:left="567" w:right="567"/>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83"/>
    <w:p w14:paraId="5B732C16" w14:textId="4237AFCB" w:rsidR="003C2346" w:rsidRDefault="003C2346" w:rsidP="003C2346">
      <w:pPr>
        <w:pStyle w:val="CCVNumberLevel1"/>
        <w:numPr>
          <w:ilvl w:val="0"/>
          <w:numId w:val="0"/>
        </w:numPr>
        <w:spacing w:before="60" w:after="0" w:line="240" w:lineRule="auto"/>
        <w:ind w:left="567" w:right="567"/>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numPr>
          <w:ilvl w:val="0"/>
          <w:numId w:val="0"/>
        </w:numPr>
        <w:spacing w:before="60" w:after="0" w:line="240" w:lineRule="auto"/>
        <w:ind w:left="567" w:right="567"/>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numPr>
          <w:ilvl w:val="0"/>
          <w:numId w:val="0"/>
        </w:numPr>
        <w:spacing w:before="60" w:after="0" w:line="240" w:lineRule="auto"/>
        <w:ind w:left="567" w:right="567"/>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numPr>
          <w:ilvl w:val="0"/>
          <w:numId w:val="0"/>
        </w:numPr>
        <w:spacing w:before="60" w:after="0" w:line="240" w:lineRule="auto"/>
        <w:ind w:left="567" w:right="567"/>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numPr>
          <w:ilvl w:val="0"/>
          <w:numId w:val="0"/>
        </w:numPr>
        <w:spacing w:before="60" w:after="0" w:line="240" w:lineRule="auto"/>
        <w:ind w:left="567" w:right="567"/>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20E805D" w:rsidR="005174D6" w:rsidRDefault="005174D6" w:rsidP="00523E9C">
      <w:pPr>
        <w:jc w:val="both"/>
        <w:rPr>
          <w:rFonts w:ascii="Arial" w:hAnsi="Arial" w:cs="Arial"/>
          <w:sz w:val="20"/>
        </w:rPr>
      </w:pPr>
      <w:r>
        <w:rPr>
          <w:rFonts w:ascii="Arial" w:hAnsi="Arial" w:cs="Arial"/>
          <w:sz w:val="20"/>
        </w:rPr>
        <w:t xml:space="preserve">See also </w:t>
      </w:r>
      <w:r w:rsidRPr="005174D6">
        <w:rPr>
          <w:rFonts w:ascii="Arial" w:hAnsi="Arial" w:cs="Arial"/>
          <w:i/>
          <w:iCs/>
          <w:sz w:val="20"/>
        </w:rPr>
        <w:t>Jackson Elliot (a pseudonym) v The King</w:t>
      </w:r>
      <w:r>
        <w:rPr>
          <w:rFonts w:ascii="Arial" w:hAnsi="Arial" w:cs="Arial"/>
          <w:sz w:val="20"/>
        </w:rPr>
        <w:t xml:space="preserve"> [2023] VSCA 48 at [30]-[32]</w:t>
      </w:r>
      <w:r w:rsidR="006A5C83">
        <w:rPr>
          <w:rFonts w:ascii="Arial" w:hAnsi="Arial" w:cs="Arial"/>
          <w:sz w:val="20"/>
        </w:rPr>
        <w:t xml:space="preserve">; </w:t>
      </w:r>
      <w:r w:rsidR="006A5C83" w:rsidRPr="006A5C83">
        <w:rPr>
          <w:rFonts w:ascii="Arial" w:hAnsi="Arial" w:cs="Arial"/>
          <w:i/>
          <w:iCs/>
          <w:sz w:val="20"/>
        </w:rPr>
        <w:t>Duran (a pseudonym) v The King</w:t>
      </w:r>
      <w:r w:rsidR="006A5C83">
        <w:rPr>
          <w:rFonts w:ascii="Arial" w:hAnsi="Arial" w:cs="Arial"/>
          <w:sz w:val="20"/>
        </w:rPr>
        <w:t xml:space="preserve"> [2023] VSCA 314 at [27]-[35]</w:t>
      </w:r>
      <w:r w:rsidR="00A225D2">
        <w:rPr>
          <w:rFonts w:ascii="Arial" w:hAnsi="Arial" w:cs="Arial"/>
          <w:sz w:val="20"/>
        </w:rPr>
        <w:t>;</w:t>
      </w:r>
      <w:r w:rsidR="00A225D2" w:rsidRPr="00A225D2">
        <w:rPr>
          <w:rFonts w:ascii="Arial" w:hAnsi="Arial" w:cs="Arial"/>
          <w:i/>
          <w:iCs/>
          <w:sz w:val="20"/>
          <w:szCs w:val="20"/>
        </w:rPr>
        <w:t xml:space="preserve"> </w:t>
      </w:r>
      <w:r w:rsidR="00A225D2" w:rsidRPr="005D297C">
        <w:rPr>
          <w:rFonts w:ascii="Arial" w:hAnsi="Arial" w:cs="Arial"/>
          <w:i/>
          <w:iCs/>
          <w:sz w:val="20"/>
          <w:szCs w:val="20"/>
        </w:rPr>
        <w:t>CDPP v Carrick (a pseudonym)</w:t>
      </w:r>
      <w:r w:rsidR="00A225D2" w:rsidRPr="005D297C">
        <w:rPr>
          <w:rFonts w:ascii="Arial" w:hAnsi="Arial" w:cs="Arial"/>
          <w:sz w:val="20"/>
          <w:szCs w:val="20"/>
        </w:rPr>
        <w:t xml:space="preserve"> [2023] </w:t>
      </w:r>
      <w:proofErr w:type="spellStart"/>
      <w:r w:rsidR="00A225D2" w:rsidRPr="005D297C">
        <w:rPr>
          <w:rFonts w:ascii="Arial" w:hAnsi="Arial" w:cs="Arial"/>
          <w:sz w:val="20"/>
          <w:szCs w:val="20"/>
        </w:rPr>
        <w:t>VChC</w:t>
      </w:r>
      <w:proofErr w:type="spellEnd"/>
      <w:r w:rsidR="00A225D2" w:rsidRPr="005D297C">
        <w:rPr>
          <w:rFonts w:ascii="Arial" w:hAnsi="Arial" w:cs="Arial"/>
          <w:sz w:val="20"/>
          <w:szCs w:val="20"/>
        </w:rPr>
        <w:t xml:space="preserve"> 2</w:t>
      </w:r>
      <w:r w:rsidR="00A225D2">
        <w:rPr>
          <w:rFonts w:ascii="Arial" w:hAnsi="Arial" w:cs="Arial"/>
          <w:sz w:val="20"/>
          <w:szCs w:val="20"/>
        </w:rPr>
        <w:t xml:space="preserve"> at [85]-[89]</w:t>
      </w:r>
      <w:r w:rsidR="0081691D">
        <w:rPr>
          <w:rFonts w:ascii="Arial" w:hAnsi="Arial" w:cs="Arial"/>
          <w:sz w:val="20"/>
          <w:szCs w:val="20"/>
        </w:rPr>
        <w:t xml:space="preserve">; </w:t>
      </w:r>
      <w:r w:rsidR="0081691D" w:rsidRPr="006554F8">
        <w:rPr>
          <w:rFonts w:ascii="Arial" w:hAnsi="Arial" w:cs="Arial"/>
          <w:i/>
          <w:iCs/>
          <w:sz w:val="20"/>
        </w:rPr>
        <w:t>R</w:t>
      </w:r>
      <w:r w:rsidR="0081691D">
        <w:rPr>
          <w:rFonts w:ascii="Arial" w:hAnsi="Arial" w:cs="Arial"/>
          <w:i/>
          <w:iCs/>
          <w:sz w:val="20"/>
        </w:rPr>
        <w:t> </w:t>
      </w:r>
      <w:r w:rsidR="0081691D" w:rsidRPr="006554F8">
        <w:rPr>
          <w:rFonts w:ascii="Arial" w:hAnsi="Arial" w:cs="Arial"/>
          <w:i/>
          <w:iCs/>
          <w:sz w:val="20"/>
        </w:rPr>
        <w:t>v Lynn (Rulings 1-4)</w:t>
      </w:r>
      <w:r w:rsidR="0081691D">
        <w:rPr>
          <w:rFonts w:ascii="Arial" w:hAnsi="Arial" w:cs="Arial"/>
          <w:sz w:val="20"/>
        </w:rPr>
        <w:t xml:space="preserve"> [2024] VSC 373</w:t>
      </w:r>
      <w:r>
        <w:rPr>
          <w:rFonts w:ascii="Arial" w:hAnsi="Arial" w:cs="Arial"/>
          <w:sz w:val="20"/>
        </w:rPr>
        <w:t>.</w:t>
      </w:r>
    </w:p>
    <w:p w14:paraId="40D09FB8" w14:textId="77777777" w:rsidR="005174D6" w:rsidRDefault="005174D6" w:rsidP="00523E9C">
      <w:pPr>
        <w:jc w:val="both"/>
        <w:rPr>
          <w:rFonts w:ascii="Arial" w:hAnsi="Arial" w:cs="Arial"/>
          <w:sz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84" w:name="_3.5.3.6_Admissibility_of"/>
      <w:bookmarkEnd w:id="584"/>
      <w:r w:rsidRPr="008C3BC8">
        <w:rPr>
          <w:rFonts w:ascii="Arial" w:hAnsi="Arial" w:cs="Arial"/>
          <w:b/>
          <w:bCs/>
          <w:color w:val="000000"/>
          <w:sz w:val="20"/>
        </w:rPr>
        <w:lastRenderedPageBreak/>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7F3D6E7E" w14:textId="5E05848C" w:rsidR="005D4DC5" w:rsidRDefault="005D4DC5" w:rsidP="005D4DC5">
      <w:pPr>
        <w:jc w:val="both"/>
        <w:rPr>
          <w:rFonts w:ascii="Arial" w:hAnsi="Arial" w:cs="Arial"/>
          <w:sz w:val="20"/>
        </w:rPr>
      </w:pPr>
    </w:p>
    <w:p w14:paraId="2C0DD645" w14:textId="63387039"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is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numPr>
          <w:ilvl w:val="0"/>
          <w:numId w:val="0"/>
        </w:numPr>
        <w:spacing w:before="60" w:after="0" w:line="240" w:lineRule="auto"/>
        <w:ind w:left="567" w:right="567"/>
        <w:rPr>
          <w:rFonts w:cs="Arial"/>
          <w:sz w:val="20"/>
        </w:rPr>
      </w:pPr>
      <w:r>
        <w:rPr>
          <w:rFonts w:cs="Arial"/>
          <w:sz w:val="20"/>
        </w:rPr>
        <w:lastRenderedPageBreak/>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numPr>
          <w:ilvl w:val="0"/>
          <w:numId w:val="0"/>
        </w:numPr>
        <w:spacing w:before="60" w:after="0" w:line="240" w:lineRule="auto"/>
        <w:ind w:left="567" w:right="567"/>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numPr>
          <w:ilvl w:val="0"/>
          <w:numId w:val="0"/>
        </w:numPr>
        <w:spacing w:before="60" w:after="0" w:line="240" w:lineRule="auto"/>
        <w:ind w:left="1021" w:right="1021"/>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numPr>
          <w:ilvl w:val="0"/>
          <w:numId w:val="0"/>
        </w:numPr>
        <w:spacing w:before="60" w:after="0" w:line="240" w:lineRule="auto"/>
        <w:ind w:left="567" w:right="567"/>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numPr>
          <w:ilvl w:val="0"/>
          <w:numId w:val="0"/>
        </w:numPr>
        <w:spacing w:before="60" w:after="0" w:line="240" w:lineRule="auto"/>
        <w:ind w:left="567" w:right="567"/>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numPr>
          <w:ilvl w:val="0"/>
          <w:numId w:val="0"/>
        </w:numPr>
        <w:spacing w:before="60" w:after="0" w:line="240" w:lineRule="auto"/>
        <w:ind w:left="1021" w:right="1021"/>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numPr>
          <w:ilvl w:val="0"/>
          <w:numId w:val="0"/>
        </w:numPr>
        <w:spacing w:before="60" w:after="0" w:line="240" w:lineRule="auto"/>
        <w:ind w:left="567" w:right="567"/>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numPr>
          <w:ilvl w:val="0"/>
          <w:numId w:val="0"/>
        </w:numPr>
        <w:spacing w:before="60" w:after="0" w:line="240" w:lineRule="auto"/>
        <w:ind w:left="1021" w:right="1021"/>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numPr>
          <w:ilvl w:val="0"/>
          <w:numId w:val="0"/>
        </w:numPr>
        <w:spacing w:before="60" w:after="0" w:line="240" w:lineRule="auto"/>
        <w:ind w:left="1474" w:right="1474"/>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numPr>
          <w:ilvl w:val="0"/>
          <w:numId w:val="0"/>
        </w:numPr>
        <w:spacing w:before="60" w:after="0" w:line="240" w:lineRule="auto"/>
        <w:ind w:left="1021" w:right="1021"/>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numPr>
          <w:ilvl w:val="0"/>
          <w:numId w:val="0"/>
        </w:numPr>
        <w:spacing w:before="60" w:after="0" w:line="240" w:lineRule="auto"/>
        <w:ind w:left="1474" w:right="1474"/>
        <w:rPr>
          <w:sz w:val="16"/>
          <w:szCs w:val="16"/>
        </w:rPr>
      </w:pPr>
      <w:r w:rsidRPr="00A32FE1">
        <w:rPr>
          <w:sz w:val="16"/>
          <w:szCs w:val="12"/>
        </w:rPr>
        <w:lastRenderedPageBreak/>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numPr>
          <w:ilvl w:val="0"/>
          <w:numId w:val="0"/>
        </w:numPr>
        <w:spacing w:before="60" w:after="0" w:line="240" w:lineRule="auto"/>
        <w:ind w:left="1021" w:right="1021"/>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numPr>
          <w:ilvl w:val="0"/>
          <w:numId w:val="0"/>
        </w:numPr>
        <w:spacing w:before="60" w:after="0" w:line="240" w:lineRule="auto"/>
        <w:ind w:left="567" w:right="567"/>
        <w:rPr>
          <w:sz w:val="20"/>
          <w:szCs w:val="16"/>
        </w:rPr>
      </w:pPr>
      <w:r>
        <w:rPr>
          <w:sz w:val="20"/>
          <w:szCs w:val="16"/>
        </w:rPr>
        <w:t>[50] “</w:t>
      </w:r>
      <w:r w:rsidRPr="007C67E9">
        <w:rPr>
          <w:sz w:val="20"/>
        </w:rPr>
        <w:t xml:space="preserve">In </w:t>
      </w:r>
      <w:r w:rsidRPr="007C67E9">
        <w:rPr>
          <w:i/>
          <w:iCs/>
          <w:sz w:val="20"/>
        </w:rPr>
        <w:t>Phillips</w:t>
      </w:r>
      <w:r w:rsidRPr="007C67E9">
        <w:rPr>
          <w:sz w:val="20"/>
        </w:rPr>
        <w:t xml:space="preserve">, a joint trial of the accused had been conducted with multiple complainants, each of whom gave evidence that the accused pursued sexual activity with them in circumstances where they did not consent. The High Court (Gleeson CJ, Gummow, Kirby, Hayne and </w:t>
      </w:r>
      <w:proofErr w:type="spellStart"/>
      <w:r w:rsidRPr="007C67E9">
        <w:rPr>
          <w:sz w:val="20"/>
        </w:rPr>
        <w:t>Heydon</w:t>
      </w:r>
      <w:proofErr w:type="spellEnd"/>
      <w:r w:rsidRPr="007C67E9">
        <w:rPr>
          <w:sz w:val="20"/>
        </w:rPr>
        <w:t xml:space="preserve">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numPr>
          <w:ilvl w:val="0"/>
          <w:numId w:val="0"/>
        </w:numPr>
        <w:spacing w:before="60" w:after="0" w:line="240" w:lineRule="auto"/>
        <w:ind w:left="1021" w:right="1021"/>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w:t>
      </w:r>
      <w:proofErr w:type="spellStart"/>
      <w:r w:rsidRPr="007C67E9">
        <w:rPr>
          <w:sz w:val="18"/>
          <w:szCs w:val="18"/>
        </w:rPr>
        <w:t>Gaudron</w:t>
      </w:r>
      <w:proofErr w:type="spellEnd"/>
      <w:r w:rsidRPr="007C67E9">
        <w:rPr>
          <w:sz w:val="18"/>
          <w:szCs w:val="18"/>
        </w:rPr>
        <w:t xml:space="preserve">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numPr>
          <w:ilvl w:val="0"/>
          <w:numId w:val="0"/>
        </w:numPr>
        <w:spacing w:before="60" w:after="0" w:line="240" w:lineRule="auto"/>
        <w:ind w:left="567" w:right="567"/>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numPr>
          <w:ilvl w:val="0"/>
          <w:numId w:val="0"/>
        </w:numPr>
        <w:spacing w:before="60" w:after="0" w:line="240" w:lineRule="auto"/>
        <w:ind w:left="567" w:right="567"/>
        <w:rPr>
          <w:sz w:val="20"/>
        </w:rPr>
      </w:pPr>
      <w:r>
        <w:rPr>
          <w:sz w:val="20"/>
        </w:rPr>
        <w:lastRenderedPageBreak/>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numPr>
          <w:ilvl w:val="0"/>
          <w:numId w:val="0"/>
        </w:numPr>
        <w:spacing w:before="60" w:after="0" w:line="240" w:lineRule="auto"/>
        <w:ind w:left="567" w:right="567"/>
        <w:rPr>
          <w:sz w:val="20"/>
        </w:rPr>
      </w:pPr>
      <w:r>
        <w:rPr>
          <w:sz w:val="20"/>
        </w:rPr>
        <w:t>…</w:t>
      </w:r>
    </w:p>
    <w:p w14:paraId="70F9A8B4" w14:textId="0C32BB06" w:rsidR="004E60EF" w:rsidRDefault="004E60EF" w:rsidP="00E86F6C">
      <w:pPr>
        <w:pStyle w:val="CCVNumberLevel1"/>
        <w:numPr>
          <w:ilvl w:val="0"/>
          <w:numId w:val="0"/>
        </w:numPr>
        <w:spacing w:before="60" w:after="0" w:line="240" w:lineRule="auto"/>
        <w:ind w:left="567" w:right="567"/>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numPr>
          <w:ilvl w:val="0"/>
          <w:numId w:val="0"/>
        </w:numPr>
        <w:spacing w:before="60" w:after="0" w:line="240" w:lineRule="auto"/>
        <w:ind w:left="567" w:right="567"/>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 xml:space="preserve">DPP v </w:t>
      </w:r>
      <w:proofErr w:type="spellStart"/>
      <w:r w:rsidR="00587727" w:rsidRPr="000F2367">
        <w:rPr>
          <w:rFonts w:ascii="Arial" w:hAnsi="Arial" w:cs="Arial"/>
          <w:i/>
          <w:iCs/>
          <w:sz w:val="20"/>
          <w:szCs w:val="20"/>
        </w:rPr>
        <w:t>Roder</w:t>
      </w:r>
      <w:proofErr w:type="spellEnd"/>
      <w:r w:rsidR="00587727" w:rsidRPr="000F2367">
        <w:rPr>
          <w:rFonts w:ascii="Arial" w:hAnsi="Arial" w:cs="Arial"/>
          <w:i/>
          <w:iCs/>
          <w:sz w:val="20"/>
          <w:szCs w:val="20"/>
        </w:rPr>
        <w:t xml:space="preserve">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numPr>
          <w:ilvl w:val="0"/>
          <w:numId w:val="0"/>
        </w:numPr>
        <w:spacing w:before="60" w:after="0" w:line="240" w:lineRule="auto"/>
        <w:ind w:left="567" w:right="567"/>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numPr>
          <w:ilvl w:val="0"/>
          <w:numId w:val="0"/>
        </w:numPr>
        <w:spacing w:before="60" w:after="0" w:line="240" w:lineRule="auto"/>
        <w:ind w:left="567" w:right="567"/>
        <w:rPr>
          <w:rFonts w:cs="Arial"/>
          <w:sz w:val="20"/>
        </w:rPr>
      </w:pPr>
      <w:r>
        <w:rPr>
          <w:rFonts w:cs="Arial"/>
          <w:sz w:val="20"/>
        </w:rPr>
        <w:t>…</w:t>
      </w:r>
    </w:p>
    <w:p w14:paraId="4F1157DE" w14:textId="2227431D" w:rsidR="00BE6C3B" w:rsidRDefault="00BE6C3B" w:rsidP="00943C7B">
      <w:pPr>
        <w:pStyle w:val="CCVNumberLevel1"/>
        <w:numPr>
          <w:ilvl w:val="0"/>
          <w:numId w:val="0"/>
        </w:numPr>
        <w:spacing w:before="60" w:after="0" w:line="240" w:lineRule="auto"/>
        <w:ind w:left="567" w:right="567"/>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numPr>
          <w:ilvl w:val="0"/>
          <w:numId w:val="0"/>
        </w:numPr>
        <w:spacing w:before="60" w:after="0" w:line="240" w:lineRule="auto"/>
        <w:ind w:left="567" w:right="567"/>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proofErr w:type="spellStart"/>
      <w:r w:rsidRPr="00943C7B">
        <w:rPr>
          <w:rFonts w:ascii="Arial" w:hAnsi="Arial" w:cs="Arial"/>
          <w:sz w:val="20"/>
          <w:szCs w:val="20"/>
        </w:rPr>
        <w:t>Gageler</w:t>
      </w:r>
      <w:proofErr w:type="spellEnd"/>
      <w:r w:rsidRPr="00943C7B">
        <w:rPr>
          <w:rFonts w:ascii="Arial" w:hAnsi="Arial" w:cs="Arial"/>
          <w:sz w:val="20"/>
          <w:szCs w:val="20"/>
        </w:rPr>
        <w:t xml:space="preserve">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proofErr w:type="spellStart"/>
      <w:r>
        <w:rPr>
          <w:rFonts w:ascii="Arial" w:hAnsi="Arial" w:cs="Arial"/>
          <w:sz w:val="20"/>
          <w:szCs w:val="20"/>
        </w:rPr>
        <w:t>J</w:t>
      </w:r>
      <w:r w:rsidRPr="00943C7B">
        <w:rPr>
          <w:rFonts w:ascii="Arial" w:hAnsi="Arial" w:cs="Arial"/>
          <w:sz w:val="20"/>
          <w:szCs w:val="20"/>
        </w:rPr>
        <w:t>agot</w:t>
      </w:r>
      <w:proofErr w:type="spellEnd"/>
      <w:r w:rsidRPr="00943C7B">
        <w:rPr>
          <w:rFonts w:ascii="Arial" w:hAnsi="Arial" w:cs="Arial"/>
          <w:sz w:val="20"/>
          <w:szCs w:val="20"/>
        </w:rPr>
        <w:t xml:space="preserve">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numPr>
          <w:ilvl w:val="0"/>
          <w:numId w:val="0"/>
        </w:numPr>
        <w:spacing w:before="60" w:after="0" w:line="240" w:lineRule="auto"/>
        <w:ind w:left="567" w:right="567"/>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w:t>
      </w:r>
      <w:r w:rsidR="00943C7B" w:rsidRPr="00943C7B">
        <w:rPr>
          <w:rFonts w:cs="Arial"/>
          <w:sz w:val="20"/>
        </w:rPr>
        <w:lastRenderedPageBreak/>
        <w:t xml:space="preserve">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numPr>
          <w:ilvl w:val="0"/>
          <w:numId w:val="0"/>
        </w:numPr>
        <w:spacing w:before="60" w:after="0" w:line="240" w:lineRule="auto"/>
        <w:ind w:left="567" w:right="567"/>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numPr>
          <w:ilvl w:val="0"/>
          <w:numId w:val="0"/>
        </w:numPr>
        <w:spacing w:before="60" w:after="0" w:line="240" w:lineRule="auto"/>
        <w:ind w:left="567" w:right="567"/>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3413419E" w14:textId="2895E5E6" w:rsidR="006B1D82" w:rsidRPr="006B1D82" w:rsidRDefault="006B1D82" w:rsidP="0019386A">
      <w:pPr>
        <w:jc w:val="both"/>
        <w:rPr>
          <w:rFonts w:ascii="Arial" w:hAnsi="Arial" w:cs="Arial"/>
          <w:sz w:val="20"/>
          <w:szCs w:val="20"/>
        </w:rPr>
      </w:pPr>
    </w:p>
    <w:p w14:paraId="684C320B" w14:textId="0D0CDEF7" w:rsidR="006B2259" w:rsidRPr="009B6C10" w:rsidRDefault="006B2259" w:rsidP="00A44886">
      <w:pPr>
        <w:jc w:val="both"/>
        <w:rPr>
          <w:rFonts w:ascii="Arial" w:hAnsi="Arial" w:cs="Arial"/>
          <w:sz w:val="20"/>
          <w:szCs w:val="20"/>
        </w:rPr>
      </w:pPr>
      <w:bookmarkStart w:id="585" w:name="_3.5.3.8_Conflicting_evidence"/>
      <w:bookmarkStart w:id="586" w:name="_Hlk96415398"/>
      <w:bookmarkEnd w:id="585"/>
      <w:r w:rsidRPr="009B6C10">
        <w:rPr>
          <w:rFonts w:ascii="Arial" w:hAnsi="Arial" w:cs="Arial"/>
          <w:sz w:val="20"/>
          <w:szCs w:val="20"/>
        </w:rPr>
        <w:t xml:space="preserve">See also </w:t>
      </w:r>
      <w:r w:rsidRPr="009B6C10">
        <w:rPr>
          <w:rFonts w:ascii="Arial" w:hAnsi="Arial" w:cs="Arial"/>
          <w:i/>
          <w:iCs/>
          <w:sz w:val="20"/>
          <w:szCs w:val="20"/>
        </w:rPr>
        <w:t>Harlen (a pseudonym) v The King</w:t>
      </w:r>
      <w:r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p>
    <w:p w14:paraId="0DAB7301" w14:textId="27A59691" w:rsidR="006B2259" w:rsidRPr="00836E86" w:rsidRDefault="006B2259" w:rsidP="00A44886">
      <w:pPr>
        <w:jc w:val="both"/>
        <w:rPr>
          <w:rFonts w:ascii="Arial" w:hAnsi="Arial" w:cs="Arial"/>
          <w:sz w:val="20"/>
        </w:rPr>
      </w:pPr>
    </w:p>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 xml:space="preserve">nation and cross-examination take place months, if not years, after the incident, thereby blunting emotions associated with the criminal event. Score two against the judge and jury. Because of the </w:t>
      </w:r>
      <w:proofErr w:type="spellStart"/>
      <w:r w:rsidRPr="002837EB">
        <w:rPr>
          <w:rFonts w:ascii="Arial" w:hAnsi="Arial" w:cs="Arial"/>
          <w:sz w:val="18"/>
          <w:szCs w:val="18"/>
        </w:rPr>
        <w:t>long time</w:t>
      </w:r>
      <w:proofErr w:type="spellEnd"/>
      <w:r w:rsidRPr="002837EB">
        <w:rPr>
          <w:rFonts w:ascii="Arial" w:hAnsi="Arial" w:cs="Arial"/>
          <w:sz w:val="18"/>
          <w:szCs w:val="18"/>
        </w:rPr>
        <w:t xml:space="preserv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 xml:space="preserve">117 a fascinating case of a police officer who believed that he could prevent a polygraph lie-detector from working by placing bullets under the </w:t>
      </w:r>
      <w:proofErr w:type="spellStart"/>
      <w:r w:rsidRPr="00413325">
        <w:rPr>
          <w:rFonts w:ascii="Arial" w:hAnsi="Arial" w:cs="Arial"/>
          <w:sz w:val="20"/>
          <w:szCs w:val="20"/>
        </w:rPr>
        <w:t>pneumograph</w:t>
      </w:r>
      <w:proofErr w:type="spellEnd"/>
      <w:r w:rsidRPr="00413325">
        <w:rPr>
          <w:rFonts w:ascii="Arial" w:hAnsi="Arial" w:cs="Arial"/>
          <w:sz w:val="20"/>
          <w:szCs w:val="20"/>
        </w:rPr>
        <w:t xml:space="preserve">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proofErr w:type="spellStart"/>
      <w:r w:rsidRPr="00590A7D">
        <w:rPr>
          <w:rFonts w:ascii="Arial" w:hAnsi="Arial" w:cs="Arial"/>
          <w:i/>
          <w:iCs/>
          <w:color w:val="000000"/>
          <w:sz w:val="20"/>
          <w:szCs w:val="20"/>
        </w:rPr>
        <w:t>Effem</w:t>
      </w:r>
      <w:proofErr w:type="spellEnd"/>
      <w:r w:rsidRPr="00590A7D">
        <w:rPr>
          <w:rFonts w:ascii="Arial" w:hAnsi="Arial" w:cs="Arial"/>
          <w:i/>
          <w:iCs/>
          <w:color w:val="000000"/>
          <w:sz w:val="20"/>
          <w:szCs w:val="20"/>
        </w:rPr>
        <w:t xml:space="preserve"> Foods Pty Ltd v Lake </w:t>
      </w:r>
      <w:proofErr w:type="spellStart"/>
      <w:r w:rsidRPr="00590A7D">
        <w:rPr>
          <w:rFonts w:ascii="Arial" w:hAnsi="Arial" w:cs="Arial"/>
          <w:i/>
          <w:iCs/>
          <w:color w:val="000000"/>
          <w:sz w:val="20"/>
          <w:szCs w:val="20"/>
        </w:rPr>
        <w:t>Cumbeline</w:t>
      </w:r>
      <w:proofErr w:type="spellEnd"/>
      <w:r w:rsidRPr="00590A7D">
        <w:rPr>
          <w:rFonts w:ascii="Arial" w:hAnsi="Arial" w:cs="Arial"/>
          <w:i/>
          <w:iCs/>
          <w:color w:val="000000"/>
          <w:sz w:val="20"/>
          <w:szCs w:val="20"/>
        </w:rPr>
        <w:t xml:space="preserve"> Pty Ltd</w:t>
      </w:r>
      <w:r w:rsidRPr="00590A7D">
        <w:rPr>
          <w:rFonts w:ascii="Arial" w:hAnsi="Arial" w:cs="Arial"/>
          <w:color w:val="000000"/>
          <w:sz w:val="20"/>
          <w:szCs w:val="20"/>
        </w:rPr>
        <w:t xml:space="preserve"> (1999) 161 ALR 599, [15]-[16], upholding the approach of </w:t>
      </w:r>
      <w:proofErr w:type="spellStart"/>
      <w:r w:rsidRPr="00590A7D">
        <w:rPr>
          <w:rFonts w:ascii="Arial" w:hAnsi="Arial" w:cs="Arial"/>
          <w:color w:val="000000"/>
          <w:sz w:val="20"/>
          <w:szCs w:val="20"/>
        </w:rPr>
        <w:t>Tamberlin</w:t>
      </w:r>
      <w:proofErr w:type="spellEnd"/>
      <w:r w:rsidRPr="00590A7D">
        <w:rPr>
          <w:rFonts w:ascii="Arial" w:hAnsi="Arial" w:cs="Arial"/>
          <w:color w:val="000000"/>
          <w:sz w:val="20"/>
          <w:szCs w:val="20"/>
        </w:rPr>
        <w:t xml:space="preserve"> J in the Federal Court of Australia, in </w:t>
      </w:r>
      <w:r w:rsidRPr="00590A7D">
        <w:rPr>
          <w:rFonts w:ascii="Arial" w:hAnsi="Arial" w:cs="Arial"/>
          <w:i/>
          <w:iCs/>
          <w:color w:val="000000"/>
          <w:sz w:val="20"/>
          <w:szCs w:val="20"/>
        </w:rPr>
        <w:t xml:space="preserve">Lake </w:t>
      </w:r>
      <w:proofErr w:type="spellStart"/>
      <w:r w:rsidRPr="00590A7D">
        <w:rPr>
          <w:rFonts w:ascii="Arial" w:hAnsi="Arial" w:cs="Arial"/>
          <w:i/>
          <w:iCs/>
          <w:color w:val="000000"/>
          <w:sz w:val="20"/>
          <w:szCs w:val="20"/>
        </w:rPr>
        <w:t>Cumbeline</w:t>
      </w:r>
      <w:proofErr w:type="spellEnd"/>
      <w:r w:rsidRPr="00590A7D">
        <w:rPr>
          <w:rFonts w:ascii="Arial" w:hAnsi="Arial" w:cs="Arial"/>
          <w:i/>
          <w:iCs/>
          <w:color w:val="000000"/>
          <w:sz w:val="20"/>
          <w:szCs w:val="20"/>
        </w:rPr>
        <w:t xml:space="preserve"> Pty Ltd v </w:t>
      </w:r>
      <w:proofErr w:type="spellStart"/>
      <w:r w:rsidRPr="00590A7D">
        <w:rPr>
          <w:rFonts w:ascii="Arial" w:hAnsi="Arial" w:cs="Arial"/>
          <w:i/>
          <w:iCs/>
          <w:color w:val="000000"/>
          <w:sz w:val="20"/>
          <w:szCs w:val="20"/>
        </w:rPr>
        <w:t>Effem</w:t>
      </w:r>
      <w:proofErr w:type="spellEnd"/>
      <w:r w:rsidRPr="00590A7D">
        <w:rPr>
          <w:rFonts w:ascii="Arial" w:hAnsi="Arial" w:cs="Arial"/>
          <w:i/>
          <w:iCs/>
          <w:color w:val="000000"/>
          <w:sz w:val="20"/>
          <w:szCs w:val="20"/>
        </w:rPr>
        <w:t xml:space="preserve"> Foods Pty Ltd (trading as Uncle Ben’s of Australia) </w:t>
      </w:r>
      <w:r w:rsidRPr="00590A7D">
        <w:rPr>
          <w:rFonts w:ascii="Arial" w:hAnsi="Arial" w:cs="Arial"/>
          <w:color w:val="000000"/>
          <w:sz w:val="20"/>
          <w:szCs w:val="20"/>
        </w:rPr>
        <w:t xml:space="preserve">(Federal Court of Australia, </w:t>
      </w:r>
      <w:proofErr w:type="spellStart"/>
      <w:r w:rsidRPr="00590A7D">
        <w:rPr>
          <w:rFonts w:ascii="Arial" w:hAnsi="Arial" w:cs="Arial"/>
          <w:color w:val="000000"/>
          <w:sz w:val="20"/>
          <w:szCs w:val="20"/>
        </w:rPr>
        <w:t>Tamberlin</w:t>
      </w:r>
      <w:proofErr w:type="spellEnd"/>
      <w:r w:rsidRPr="00590A7D">
        <w:rPr>
          <w:rFonts w:ascii="Arial" w:hAnsi="Arial" w:cs="Arial"/>
          <w:color w:val="000000"/>
          <w:sz w:val="20"/>
          <w:szCs w:val="20"/>
        </w:rPr>
        <w:t xml:space="preserve">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proofErr w:type="spellStart"/>
      <w:r w:rsidRPr="00590A7D">
        <w:rPr>
          <w:rFonts w:ascii="Arial" w:hAnsi="Arial" w:cs="Arial"/>
          <w:i/>
          <w:iCs/>
          <w:color w:val="000000"/>
          <w:sz w:val="20"/>
          <w:szCs w:val="20"/>
        </w:rPr>
        <w:t>Gestmin</w:t>
      </w:r>
      <w:proofErr w:type="spellEnd"/>
      <w:r w:rsidRPr="00590A7D">
        <w:rPr>
          <w:rFonts w:ascii="Arial" w:hAnsi="Arial" w:cs="Arial"/>
          <w:i/>
          <w:iCs/>
          <w:color w:val="000000"/>
          <w:sz w:val="20"/>
          <w:szCs w:val="20"/>
        </w:rPr>
        <w:t xml:space="preserve">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xml:space="preserve"> [2008] 1 </w:t>
      </w:r>
      <w:proofErr w:type="spellStart"/>
      <w:r w:rsidRPr="00590A7D">
        <w:rPr>
          <w:rFonts w:ascii="Arial" w:hAnsi="Arial" w:cs="Arial"/>
          <w:color w:val="000000"/>
          <w:sz w:val="20"/>
          <w:szCs w:val="20"/>
        </w:rPr>
        <w:t>Qd</w:t>
      </w:r>
      <w:proofErr w:type="spellEnd"/>
      <w:r w:rsidRPr="00590A7D">
        <w:rPr>
          <w:rFonts w:ascii="Arial" w:hAnsi="Arial" w:cs="Arial"/>
          <w:color w:val="000000"/>
          <w:sz w:val="20"/>
          <w:szCs w:val="20"/>
        </w:rPr>
        <w:t xml:space="preserve"> R 39, 48 [34] (‘[u]</w:t>
      </w:r>
      <w:proofErr w:type="spellStart"/>
      <w:r w:rsidRPr="00590A7D">
        <w:rPr>
          <w:rFonts w:ascii="Arial" w:hAnsi="Arial" w:cs="Arial"/>
          <w:color w:val="000000"/>
          <w:sz w:val="20"/>
          <w:szCs w:val="20"/>
        </w:rPr>
        <w:t>sually</w:t>
      </w:r>
      <w:proofErr w:type="spellEnd"/>
      <w:r w:rsidRPr="00590A7D">
        <w:rPr>
          <w:rFonts w:ascii="Arial" w:hAnsi="Arial" w:cs="Arial"/>
          <w:color w:val="000000"/>
          <w:sz w:val="20"/>
          <w:szCs w:val="20"/>
        </w:rPr>
        <w:t>,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proofErr w:type="spellStart"/>
      <w:r w:rsidRPr="00590A7D">
        <w:rPr>
          <w:rFonts w:ascii="Arial" w:hAnsi="Arial" w:cs="Arial"/>
          <w:i/>
          <w:iCs/>
          <w:color w:val="000000"/>
          <w:sz w:val="20"/>
          <w:szCs w:val="20"/>
        </w:rPr>
        <w:t>Armagas</w:t>
      </w:r>
      <w:proofErr w:type="spellEnd"/>
      <w:r w:rsidRPr="00590A7D">
        <w:rPr>
          <w:rFonts w:ascii="Arial" w:hAnsi="Arial" w:cs="Arial"/>
          <w:i/>
          <w:iCs/>
          <w:color w:val="000000"/>
          <w:sz w:val="20"/>
          <w:szCs w:val="20"/>
        </w:rPr>
        <w:t xml:space="preserve"> Ltd v </w:t>
      </w:r>
      <w:proofErr w:type="spellStart"/>
      <w:r w:rsidRPr="00590A7D">
        <w:rPr>
          <w:rFonts w:ascii="Arial" w:hAnsi="Arial" w:cs="Arial"/>
          <w:i/>
          <w:iCs/>
          <w:color w:val="000000"/>
          <w:sz w:val="20"/>
          <w:szCs w:val="20"/>
        </w:rPr>
        <w:t>Mundogas</w:t>
      </w:r>
      <w:proofErr w:type="spellEnd"/>
      <w:r w:rsidRPr="00590A7D">
        <w:rPr>
          <w:rFonts w:ascii="Arial" w:hAnsi="Arial" w:cs="Arial"/>
          <w:i/>
          <w:iCs/>
          <w:color w:val="000000"/>
          <w:sz w:val="20"/>
          <w:szCs w:val="20"/>
        </w:rPr>
        <w:t xml:space="preserve">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 xml:space="preserve">Société </w:t>
      </w:r>
      <w:proofErr w:type="spellStart"/>
      <w:r w:rsidRPr="00590A7D">
        <w:rPr>
          <w:rFonts w:ascii="Arial" w:hAnsi="Arial" w:cs="Arial"/>
          <w:i/>
          <w:iCs/>
          <w:color w:val="000000"/>
          <w:sz w:val="20"/>
          <w:szCs w:val="20"/>
        </w:rPr>
        <w:t>d’Avances</w:t>
      </w:r>
      <w:proofErr w:type="spellEnd"/>
      <w:r w:rsidRPr="00590A7D">
        <w:rPr>
          <w:rFonts w:ascii="Arial" w:hAnsi="Arial" w:cs="Arial"/>
          <w:i/>
          <w:iCs/>
          <w:color w:val="000000"/>
          <w:sz w:val="20"/>
          <w:szCs w:val="20"/>
        </w:rPr>
        <w:t xml:space="preserve"> </w:t>
      </w:r>
      <w:proofErr w:type="spellStart"/>
      <w:r w:rsidRPr="00590A7D">
        <w:rPr>
          <w:rFonts w:ascii="Arial" w:hAnsi="Arial" w:cs="Arial"/>
          <w:i/>
          <w:iCs/>
          <w:color w:val="000000"/>
          <w:sz w:val="20"/>
          <w:szCs w:val="20"/>
        </w:rPr>
        <w:t>Commerciales</w:t>
      </w:r>
      <w:proofErr w:type="spellEnd"/>
      <w:r w:rsidRPr="00590A7D">
        <w:rPr>
          <w:rFonts w:ascii="Arial" w:hAnsi="Arial" w:cs="Arial"/>
          <w:i/>
          <w:iCs/>
          <w:color w:val="000000"/>
          <w:sz w:val="20"/>
          <w:szCs w:val="20"/>
        </w:rPr>
        <w:t xml:space="preserve"> (Société Anonyme Egyptienne) v Merchants’ Marine Insurance Co (The </w:t>
      </w:r>
      <w:proofErr w:type="spellStart"/>
      <w:r w:rsidRPr="00590A7D">
        <w:rPr>
          <w:rFonts w:ascii="Arial" w:hAnsi="Arial" w:cs="Arial"/>
          <w:i/>
          <w:iCs/>
          <w:color w:val="000000"/>
          <w:sz w:val="20"/>
          <w:szCs w:val="20"/>
        </w:rPr>
        <w:t>Palitana</w:t>
      </w:r>
      <w:proofErr w:type="spellEnd"/>
      <w:r w:rsidRPr="00590A7D">
        <w:rPr>
          <w:rFonts w:ascii="Arial" w:hAnsi="Arial" w:cs="Arial"/>
          <w:i/>
          <w:iCs/>
          <w:color w:val="000000"/>
          <w:sz w:val="20"/>
          <w:szCs w:val="20"/>
        </w:rPr>
        <w:t>)</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 xml:space="preserve">Re </w:t>
      </w:r>
      <w:proofErr w:type="spellStart"/>
      <w:r w:rsidR="0005362E" w:rsidRPr="0005362E">
        <w:rPr>
          <w:rFonts w:ascii="Arial" w:hAnsi="Arial" w:cs="Arial"/>
          <w:i/>
          <w:iCs/>
          <w:sz w:val="20"/>
          <w:szCs w:val="20"/>
        </w:rPr>
        <w:t>Klapsas</w:t>
      </w:r>
      <w:proofErr w:type="spellEnd"/>
      <w:r w:rsidR="0005362E" w:rsidRPr="0005362E">
        <w:rPr>
          <w:rFonts w:ascii="Arial" w:hAnsi="Arial" w:cs="Arial"/>
          <w:i/>
          <w:iCs/>
          <w:sz w:val="20"/>
          <w:szCs w:val="20"/>
        </w:rPr>
        <w:t xml:space="preserve">; </w:t>
      </w:r>
      <w:proofErr w:type="spellStart"/>
      <w:r w:rsidR="0005362E" w:rsidRPr="0005362E">
        <w:rPr>
          <w:rFonts w:ascii="Arial" w:hAnsi="Arial" w:cs="Arial"/>
          <w:i/>
          <w:iCs/>
          <w:sz w:val="20"/>
          <w:szCs w:val="20"/>
        </w:rPr>
        <w:t>Klapsas</w:t>
      </w:r>
      <w:proofErr w:type="spellEnd"/>
      <w:r w:rsidR="0005362E" w:rsidRPr="0005362E">
        <w:rPr>
          <w:rFonts w:ascii="Arial" w:hAnsi="Arial" w:cs="Arial"/>
          <w:i/>
          <w:iCs/>
          <w:sz w:val="20"/>
          <w:szCs w:val="20"/>
        </w:rPr>
        <w:t xml:space="preserve">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587"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 xml:space="preserve">[151] per Daly </w:t>
      </w:r>
      <w:proofErr w:type="spellStart"/>
      <w:r w:rsidR="004F1EE7" w:rsidRPr="002531BB">
        <w:rPr>
          <w:rFonts w:ascii="Arial" w:hAnsi="Arial" w:cs="Arial"/>
          <w:sz w:val="20"/>
          <w:szCs w:val="20"/>
        </w:rPr>
        <w:t>AsJ</w:t>
      </w:r>
      <w:proofErr w:type="spellEnd"/>
      <w:r w:rsidR="002531BB" w:rsidRPr="002531BB">
        <w:rPr>
          <w:rFonts w:ascii="Arial" w:hAnsi="Arial" w:cs="Arial"/>
          <w:sz w:val="20"/>
          <w:szCs w:val="20"/>
        </w:rPr>
        <w:t xml:space="preserve">; </w:t>
      </w:r>
      <w:bookmarkEnd w:id="587"/>
      <w:proofErr w:type="spellStart"/>
      <w:r w:rsidR="002531BB" w:rsidRPr="002531BB">
        <w:rPr>
          <w:rFonts w:ascii="Arial" w:hAnsi="Arial" w:cs="Arial"/>
          <w:i/>
          <w:iCs/>
          <w:sz w:val="20"/>
          <w:szCs w:val="20"/>
        </w:rPr>
        <w:t>Glideware</w:t>
      </w:r>
      <w:proofErr w:type="spellEnd"/>
      <w:r w:rsidR="002531BB" w:rsidRPr="002531BB">
        <w:rPr>
          <w:rFonts w:ascii="Arial" w:hAnsi="Arial" w:cs="Arial"/>
          <w:i/>
          <w:iCs/>
          <w:sz w:val="20"/>
          <w:szCs w:val="20"/>
        </w:rPr>
        <w:t xml:space="preserv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w:t>
      </w:r>
      <w:proofErr w:type="spellStart"/>
      <w:r w:rsidR="002531BB">
        <w:rPr>
          <w:rFonts w:ascii="Arial" w:hAnsi="Arial" w:cs="Arial"/>
          <w:sz w:val="20"/>
          <w:szCs w:val="20"/>
        </w:rPr>
        <w:t>AsJ</w:t>
      </w:r>
      <w:proofErr w:type="spellEnd"/>
      <w:r w:rsidR="002531BB">
        <w:rPr>
          <w:rFonts w:ascii="Arial" w:hAnsi="Arial" w:cs="Arial"/>
          <w:sz w:val="20"/>
          <w:szCs w:val="20"/>
        </w:rPr>
        <w:t>.</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proofErr w:type="spellStart"/>
      <w:r w:rsidRPr="00A13DCA">
        <w:rPr>
          <w:rFonts w:ascii="Arial" w:hAnsi="Arial" w:cs="Arial"/>
          <w:i/>
          <w:iCs/>
          <w:color w:val="000000"/>
          <w:sz w:val="20"/>
          <w:szCs w:val="20"/>
          <w:shd w:val="clear" w:color="auto" w:fill="FFFFFF"/>
        </w:rPr>
        <w:t>Pacreef</w:t>
      </w:r>
      <w:proofErr w:type="spellEnd"/>
      <w:r w:rsidRPr="00A13DCA">
        <w:rPr>
          <w:rFonts w:ascii="Arial" w:hAnsi="Arial" w:cs="Arial"/>
          <w:i/>
          <w:iCs/>
          <w:color w:val="000000"/>
          <w:sz w:val="20"/>
          <w:szCs w:val="20"/>
          <w:shd w:val="clear" w:color="auto" w:fill="FFFFFF"/>
        </w:rPr>
        <w:t xml:space="preserve">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588"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588"/>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w:t>
      </w:r>
      <w:proofErr w:type="spellStart"/>
      <w:r w:rsidRPr="00D46F41">
        <w:rPr>
          <w:rFonts w:ascii="Arial" w:hAnsi="Arial" w:cs="Arial"/>
          <w:sz w:val="18"/>
          <w:szCs w:val="18"/>
        </w:rPr>
        <w:t>uman</w:t>
      </w:r>
      <w:proofErr w:type="spellEnd"/>
      <w:r w:rsidRPr="00D46F41">
        <w:rPr>
          <w:rFonts w:ascii="Arial" w:hAnsi="Arial" w:cs="Arial"/>
          <w:sz w:val="18"/>
          <w:szCs w:val="18"/>
        </w:rPr>
        <w:t xml:space="preserve">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proofErr w:type="spellStart"/>
      <w:r w:rsidRPr="00D92FA4">
        <w:rPr>
          <w:rFonts w:ascii="Arial" w:hAnsi="Arial" w:cs="Arial"/>
          <w:sz w:val="20"/>
          <w:szCs w:val="20"/>
        </w:rPr>
        <w:t>Gaudron</w:t>
      </w:r>
      <w:proofErr w:type="spellEnd"/>
      <w:r w:rsidRPr="00D92FA4">
        <w:rPr>
          <w:rFonts w:ascii="Arial" w:hAnsi="Arial" w:cs="Arial"/>
          <w:sz w:val="20"/>
          <w:szCs w:val="20"/>
        </w:rPr>
        <w:t xml:space="preserve">,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 xml:space="preserve">viva </w:t>
      </w:r>
      <w:proofErr w:type="spellStart"/>
      <w:r w:rsidRPr="00A96B39">
        <w:rPr>
          <w:rFonts w:ascii="Arial" w:hAnsi="Arial" w:cs="Arial"/>
          <w:i/>
          <w:iCs/>
          <w:sz w:val="20"/>
          <w:szCs w:val="20"/>
        </w:rPr>
        <w:t>voce</w:t>
      </w:r>
      <w:proofErr w:type="spellEnd"/>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w:t>
      </w:r>
      <w:proofErr w:type="spellStart"/>
      <w:r w:rsidR="00D92FA4" w:rsidRPr="00D92FA4">
        <w:rPr>
          <w:rFonts w:ascii="Arial" w:hAnsi="Arial" w:cs="Arial"/>
          <w:sz w:val="20"/>
          <w:szCs w:val="20"/>
        </w:rPr>
        <w:t>Schuey</w:t>
      </w:r>
      <w:proofErr w:type="spellEnd"/>
      <w:r w:rsidR="00D92FA4" w:rsidRPr="00D92FA4">
        <w:rPr>
          <w:rFonts w:ascii="Arial" w:hAnsi="Arial" w:cs="Arial"/>
          <w:sz w:val="20"/>
          <w:szCs w:val="20"/>
        </w:rPr>
        <w:t xml:space="preserve">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w:t>
      </w:r>
      <w:proofErr w:type="spellStart"/>
      <w:r>
        <w:rPr>
          <w:rFonts w:ascii="Arial" w:hAnsi="Arial" w:cs="Arial"/>
          <w:sz w:val="20"/>
          <w:szCs w:val="20"/>
        </w:rPr>
        <w:t>O’LoughlinJ</w:t>
      </w:r>
      <w:proofErr w:type="spellEnd"/>
      <w:r>
        <w:rPr>
          <w:rFonts w:ascii="Arial" w:hAnsi="Arial" w:cs="Arial"/>
          <w:sz w:val="20"/>
          <w:szCs w:val="20"/>
        </w:rPr>
        <w:t xml:space="preserve">).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 xml:space="preserve">Onassis and </w:t>
      </w:r>
      <w:proofErr w:type="spellStart"/>
      <w:r w:rsidR="00286FE5" w:rsidRPr="001866AC">
        <w:rPr>
          <w:rFonts w:ascii="Arial" w:hAnsi="Arial" w:cs="Arial"/>
          <w:i/>
          <w:iCs/>
          <w:sz w:val="20"/>
          <w:szCs w:val="20"/>
        </w:rPr>
        <w:t>Calogeropoulos</w:t>
      </w:r>
      <w:proofErr w:type="spellEnd"/>
      <w:r w:rsidR="00286FE5" w:rsidRPr="001866AC">
        <w:rPr>
          <w:rFonts w:ascii="Arial" w:hAnsi="Arial" w:cs="Arial"/>
          <w:i/>
          <w:iCs/>
          <w:sz w:val="20"/>
          <w:szCs w:val="20"/>
        </w:rPr>
        <w:t xml:space="preserve"> v </w:t>
      </w:r>
      <w:proofErr w:type="spellStart"/>
      <w:r w:rsidR="00286FE5" w:rsidRPr="001866AC">
        <w:rPr>
          <w:rFonts w:ascii="Arial" w:hAnsi="Arial" w:cs="Arial"/>
          <w:i/>
          <w:iCs/>
          <w:sz w:val="20"/>
          <w:szCs w:val="20"/>
        </w:rPr>
        <w:t>Vergotis</w:t>
      </w:r>
      <w:proofErr w:type="spellEnd"/>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proofErr w:type="spellStart"/>
      <w:r w:rsidRPr="008C7C9C">
        <w:rPr>
          <w:rFonts w:ascii="Arial" w:hAnsi="Arial" w:cs="Arial"/>
          <w:i/>
          <w:iCs/>
          <w:sz w:val="20"/>
          <w:szCs w:val="20"/>
        </w:rPr>
        <w:t>Gurappaji</w:t>
      </w:r>
      <w:proofErr w:type="spellEnd"/>
      <w:r w:rsidRPr="008C7C9C">
        <w:rPr>
          <w:rFonts w:ascii="Arial" w:hAnsi="Arial" w:cs="Arial"/>
          <w:i/>
          <w:iCs/>
          <w:sz w:val="20"/>
          <w:szCs w:val="20"/>
        </w:rPr>
        <w:t xml:space="preserve">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550922E1"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 xml:space="preserve">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w:t>
      </w:r>
      <w:proofErr w:type="spellStart"/>
      <w:r w:rsidRPr="00F10DC3">
        <w:rPr>
          <w:rFonts w:ascii="Arial" w:hAnsi="Arial" w:cs="Arial"/>
          <w:sz w:val="18"/>
          <w:szCs w:val="18"/>
        </w:rPr>
        <w:t>self interest</w:t>
      </w:r>
      <w:proofErr w:type="spellEnd"/>
      <w:r w:rsidRPr="00F10DC3">
        <w:rPr>
          <w:rFonts w:ascii="Arial" w:hAnsi="Arial" w:cs="Arial"/>
          <w:sz w:val="18"/>
          <w:szCs w:val="18"/>
        </w:rPr>
        <w:t xml:space="preserve">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 xml:space="preserve">Re Kit Digital Australia Pty Ltd (in </w:t>
      </w:r>
      <w:proofErr w:type="spellStart"/>
      <w:r w:rsidR="001D5204" w:rsidRPr="001D5204">
        <w:rPr>
          <w:rFonts w:ascii="Arial" w:hAnsi="Arial" w:cs="Arial"/>
          <w:i/>
          <w:iCs/>
          <w:sz w:val="20"/>
          <w:szCs w:val="20"/>
        </w:rPr>
        <w:t>liq</w:t>
      </w:r>
      <w:proofErr w:type="spellEnd"/>
      <w:r w:rsidR="001D5204" w:rsidRPr="001D5204">
        <w:rPr>
          <w:rFonts w:ascii="Arial" w:hAnsi="Arial" w:cs="Arial"/>
          <w:i/>
          <w:iCs/>
          <w:sz w:val="20"/>
          <w:szCs w:val="20"/>
        </w:rPr>
        <w:t>)</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Default="008C7C9C">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589" w:name="_3.5.3.9_Inadmissibility_without"/>
      <w:bookmarkEnd w:id="589"/>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lastRenderedPageBreak/>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590" w:name="_Hlk138924367"/>
      <w:r w:rsidRPr="00AD1396">
        <w:rPr>
          <w:rFonts w:ascii="Arial" w:hAnsi="Arial" w:cs="Arial"/>
          <w:sz w:val="20"/>
        </w:rPr>
        <w:t>information to which this section applies</w:t>
      </w:r>
      <w:bookmarkEnd w:id="590"/>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591" w:name="_Hlk106300027"/>
      <w:r w:rsidRPr="00AD1396">
        <w:rPr>
          <w:rFonts w:ascii="Arial" w:hAnsi="Arial" w:cs="Arial"/>
          <w:sz w:val="20"/>
        </w:rPr>
        <w:t>has complied with the requirements under section 32CA or 32CC (as the case requires) that are not waived</w:t>
      </w:r>
      <w:bookmarkEnd w:id="591"/>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 xml:space="preserve">Without limiting the matters that the court may </w:t>
      </w:r>
      <w:proofErr w:type="gramStart"/>
      <w:r>
        <w:rPr>
          <w:rFonts w:ascii="Arial" w:hAnsi="Arial" w:cs="Arial"/>
          <w:sz w:val="20"/>
        </w:rPr>
        <w:t>take into account</w:t>
      </w:r>
      <w:proofErr w:type="gramEnd"/>
      <w:r>
        <w:rPr>
          <w:rFonts w:ascii="Arial" w:hAnsi="Arial" w:cs="Arial"/>
          <w:sz w:val="20"/>
        </w:rPr>
        <w:t xml:space="preserve">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lastRenderedPageBreak/>
        <w:t>Section 32</w:t>
      </w:r>
      <w:proofErr w:type="gramStart"/>
      <w:r w:rsidRPr="002E7182">
        <w:rPr>
          <w:rFonts w:ascii="Arial" w:hAnsi="Arial" w:cs="Arial"/>
          <w:sz w:val="20"/>
          <w:szCs w:val="20"/>
        </w:rPr>
        <w:t>E(</w:t>
      </w:r>
      <w:proofErr w:type="gramEnd"/>
      <w:r w:rsidRPr="002E7182">
        <w:rPr>
          <w:rFonts w:ascii="Arial" w:hAnsi="Arial" w:cs="Arial"/>
          <w:sz w:val="20"/>
          <w:szCs w:val="20"/>
        </w:rPr>
        <w:t xml:space="preserve">1) of the EMPA provides that Division 2A does not prevent the production or adducing of evidence in any of 5 specified circumstances.  See </w:t>
      </w:r>
      <w:r w:rsidRPr="002E7182">
        <w:rPr>
          <w:rFonts w:ascii="Arial" w:hAnsi="Arial" w:cs="Arial"/>
          <w:i/>
          <w:iCs/>
          <w:sz w:val="20"/>
          <w:szCs w:val="20"/>
        </w:rPr>
        <w:t xml:space="preserve">Skarbek v The Society of Jesus in Victoria &amp; </w:t>
      </w:r>
      <w:proofErr w:type="spellStart"/>
      <w:r w:rsidRPr="002E7182">
        <w:rPr>
          <w:rFonts w:ascii="Arial" w:hAnsi="Arial" w:cs="Arial"/>
          <w:i/>
          <w:iCs/>
          <w:sz w:val="20"/>
          <w:szCs w:val="20"/>
        </w:rPr>
        <w:t>Ors</w:t>
      </w:r>
      <w:proofErr w:type="spellEnd"/>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592"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592"/>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w:t>
      </w:r>
      <w:proofErr w:type="gramStart"/>
      <w:r w:rsidR="00A41496">
        <w:rPr>
          <w:rFonts w:ascii="Arial" w:hAnsi="Arial" w:cs="Arial"/>
          <w:sz w:val="20"/>
          <w:szCs w:val="20"/>
        </w:rPr>
        <w:t>33]</w:t>
      </w:r>
      <w:r w:rsidR="00A41496">
        <w:rPr>
          <w:rFonts w:ascii="Arial" w:hAnsi="Arial" w:cs="Arial"/>
          <w:sz w:val="20"/>
          <w:szCs w:val="20"/>
        </w:rPr>
        <w:noBreakHyphen/>
      </w:r>
      <w:proofErr w:type="gramEnd"/>
      <w:r w:rsidR="00A41496">
        <w:rPr>
          <w:rFonts w:ascii="Arial" w:hAnsi="Arial" w:cs="Arial"/>
          <w:sz w:val="20"/>
          <w:szCs w:val="20"/>
        </w:rPr>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w:t>
      </w:r>
      <w:proofErr w:type="gramStart"/>
      <w:r w:rsidRPr="00A41496">
        <w:rPr>
          <w:rFonts w:ascii="Arial" w:hAnsi="Arial" w:cs="Arial"/>
          <w:sz w:val="20"/>
          <w:szCs w:val="20"/>
        </w:rPr>
        <w:t>D(</w:t>
      </w:r>
      <w:proofErr w:type="gramEnd"/>
      <w:r w:rsidRPr="00A41496">
        <w:rPr>
          <w:rFonts w:ascii="Arial" w:hAnsi="Arial" w:cs="Arial"/>
          <w:sz w:val="20"/>
          <w:szCs w:val="20"/>
        </w:rPr>
        <w:t>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w:t>
      </w:r>
      <w:proofErr w:type="gramStart"/>
      <w:r w:rsidRPr="00A41496">
        <w:rPr>
          <w:rFonts w:ascii="Arial" w:hAnsi="Arial" w:cs="Arial"/>
          <w:sz w:val="20"/>
          <w:szCs w:val="20"/>
        </w:rPr>
        <w:t>CF(</w:t>
      </w:r>
      <w:proofErr w:type="gramEnd"/>
      <w:r w:rsidRPr="00A41496">
        <w:rPr>
          <w:rFonts w:ascii="Arial" w:hAnsi="Arial" w:cs="Arial"/>
          <w:sz w:val="20"/>
          <w:szCs w:val="20"/>
        </w:rPr>
        <w:t>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w:t>
      </w:r>
      <w:proofErr w:type="gramStart"/>
      <w:r w:rsidR="00183219" w:rsidRPr="00183219">
        <w:rPr>
          <w:rFonts w:ascii="Arial" w:hAnsi="Arial" w:cs="Arial"/>
          <w:sz w:val="20"/>
          <w:szCs w:val="20"/>
        </w:rPr>
        <w:t>–[</w:t>
      </w:r>
      <w:proofErr w:type="gramEnd"/>
      <w:r w:rsidR="00183219" w:rsidRPr="00183219">
        <w:rPr>
          <w:rFonts w:ascii="Arial" w:hAnsi="Arial" w:cs="Arial"/>
          <w:sz w:val="20"/>
          <w:szCs w:val="20"/>
        </w:rPr>
        <w:t xml:space="preserve">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593" w:name="_3.5.3.10__Common"/>
      <w:bookmarkEnd w:id="593"/>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rsidP="008C6255">
      <w:pPr>
        <w:pStyle w:val="ListParagraph"/>
        <w:numPr>
          <w:ilvl w:val="0"/>
          <w:numId w:val="131"/>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lastRenderedPageBreak/>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 xml:space="preserve">The judge is to give a party such opportunity to make submissions, and to refer to relevant information, relating to the acquiring or </w:t>
      </w:r>
      <w:proofErr w:type="gramStart"/>
      <w:r w:rsidRPr="008C6255">
        <w:rPr>
          <w:rFonts w:ascii="Arial" w:hAnsi="Arial" w:cs="Arial"/>
          <w:sz w:val="20"/>
        </w:rPr>
        <w:t>taking into account</w:t>
      </w:r>
      <w:proofErr w:type="gramEnd"/>
      <w:r w:rsidRPr="008C6255">
        <w:rPr>
          <w:rFonts w:ascii="Arial" w:hAnsi="Arial" w:cs="Arial"/>
          <w:sz w:val="20"/>
        </w:rPr>
        <w:t xml:space="preserve">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5E3BE090" w14:textId="34EEFAA5" w:rsidR="008C6255"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In this regard, statements to the effect that a fact would be common knowledge or capable of judicial notice if it is ‘of a class that is so generally known as to give rise to the 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proofErr w:type="spellStart"/>
      <w:r w:rsidR="006543AD" w:rsidRPr="006543AD">
        <w:rPr>
          <w:rFonts w:ascii="Arial" w:hAnsi="Arial" w:cs="Arial"/>
          <w:i/>
          <w:iCs/>
          <w:sz w:val="20"/>
          <w:szCs w:val="20"/>
        </w:rPr>
        <w:t>Properjohn</w:t>
      </w:r>
      <w:proofErr w:type="spellEnd"/>
      <w:r w:rsidR="006543AD" w:rsidRPr="006543AD">
        <w:rPr>
          <w:rFonts w:ascii="Arial" w:hAnsi="Arial" w:cs="Arial"/>
          <w:i/>
          <w:iCs/>
          <w:sz w:val="20"/>
          <w:szCs w:val="20"/>
        </w:rPr>
        <w:t xml:space="preserve">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Pr="006543AD" w:rsidRDefault="008C6255" w:rsidP="00641166">
      <w:pPr>
        <w:jc w:val="both"/>
        <w:rPr>
          <w:rFonts w:ascii="Arial" w:hAnsi="Arial" w:cs="Arial"/>
          <w:sz w:val="16"/>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48525E8A" w14:textId="00899E5D" w:rsidR="008C6255" w:rsidRPr="00836E86" w:rsidRDefault="008C6255" w:rsidP="00641166">
      <w:pPr>
        <w:jc w:val="both"/>
        <w:rPr>
          <w:rFonts w:ascii="Arial" w:hAnsi="Arial" w:cs="Arial"/>
          <w:sz w:val="20"/>
        </w:rPr>
      </w:pPr>
    </w:p>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594" w:name="_Toc30649715"/>
      <w:bookmarkStart w:id="595" w:name="_Toc30651652"/>
      <w:bookmarkStart w:id="596" w:name="_Toc30652636"/>
      <w:bookmarkStart w:id="597" w:name="_Toc30652734"/>
      <w:bookmarkStart w:id="598" w:name="_Toc30654079"/>
      <w:bookmarkStart w:id="599" w:name="_Toc30654430"/>
      <w:bookmarkStart w:id="600" w:name="_Toc30655049"/>
      <w:bookmarkStart w:id="601" w:name="_Toc30655306"/>
      <w:bookmarkStart w:id="602" w:name="_Toc30656984"/>
      <w:bookmarkStart w:id="603" w:name="_Toc30661733"/>
      <w:bookmarkStart w:id="604" w:name="_Toc30666421"/>
      <w:bookmarkStart w:id="605" w:name="_Toc30666651"/>
      <w:bookmarkStart w:id="606" w:name="_Toc30667826"/>
      <w:bookmarkStart w:id="607" w:name="_Toc30669204"/>
      <w:bookmarkStart w:id="608" w:name="_Toc30671420"/>
      <w:bookmarkStart w:id="609" w:name="_Toc30673947"/>
      <w:bookmarkStart w:id="610" w:name="_Toc30691169"/>
      <w:bookmarkStart w:id="611" w:name="_Toc30691540"/>
      <w:bookmarkStart w:id="612" w:name="_Toc30691920"/>
      <w:bookmarkStart w:id="613" w:name="_Toc30692679"/>
      <w:bookmarkStart w:id="614" w:name="_Toc30693058"/>
      <w:bookmarkStart w:id="615" w:name="_Toc30693436"/>
      <w:bookmarkStart w:id="616" w:name="_Toc30693815"/>
      <w:bookmarkStart w:id="617" w:name="_Toc30694196"/>
      <w:bookmarkStart w:id="618" w:name="_Toc30698785"/>
      <w:bookmarkStart w:id="619" w:name="_Toc30699163"/>
      <w:bookmarkStart w:id="620" w:name="_Toc30699548"/>
      <w:bookmarkStart w:id="621" w:name="_Toc30700703"/>
      <w:bookmarkStart w:id="622" w:name="_Toc30701090"/>
      <w:bookmarkStart w:id="623" w:name="_Toc30743699"/>
      <w:bookmarkStart w:id="624" w:name="_Toc30754521"/>
      <w:bookmarkStart w:id="625" w:name="_Toc30756961"/>
      <w:bookmarkStart w:id="626" w:name="_Toc30757510"/>
      <w:bookmarkStart w:id="627" w:name="_Toc30757910"/>
      <w:bookmarkStart w:id="628" w:name="_Toc30762671"/>
      <w:bookmarkStart w:id="629" w:name="_Toc30767325"/>
      <w:bookmarkStart w:id="630" w:name="_Toc34823341"/>
      <w:bookmarkEnd w:id="586"/>
      <w:r>
        <w:rPr>
          <w:rFonts w:ascii="Arial" w:hAnsi="Arial" w:cs="Arial"/>
          <w:b/>
          <w:bCs/>
          <w:sz w:val="20"/>
        </w:rPr>
        <w:lastRenderedPageBreak/>
        <w:t>3.5.4</w:t>
      </w:r>
      <w:r>
        <w:rPr>
          <w:rFonts w:ascii="Arial" w:hAnsi="Arial" w:cs="Arial"/>
          <w:b/>
          <w:bCs/>
          <w:sz w:val="20"/>
        </w:rPr>
        <w:tab/>
        <w:t>Contested Criminal Division case</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w:t>
      </w:r>
      <w:proofErr w:type="spellStart"/>
      <w:r>
        <w:rPr>
          <w:rFonts w:ascii="Arial" w:hAnsi="Arial" w:cs="Arial"/>
          <w:sz w:val="20"/>
        </w:rPr>
        <w:t>Gaudron</w:t>
      </w:r>
      <w:proofErr w:type="spellEnd"/>
      <w:r>
        <w:rPr>
          <w:rFonts w:ascii="Arial" w:hAnsi="Arial" w:cs="Arial"/>
          <w:sz w:val="20"/>
        </w:rPr>
        <w:t xml:space="preserve">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w:t>
      </w:r>
      <w:proofErr w:type="spellStart"/>
      <w:r w:rsidR="00C65F9B">
        <w:rPr>
          <w:rFonts w:ascii="Arial" w:hAnsi="Arial" w:cs="Arial"/>
          <w:iCs/>
          <w:sz w:val="20"/>
        </w:rPr>
        <w:t>ll</w:t>
      </w:r>
      <w:proofErr w:type="spellEnd"/>
      <w:r w:rsidR="00C65F9B">
        <w:rPr>
          <w:rFonts w:ascii="Arial" w:hAnsi="Arial" w:cs="Arial"/>
          <w:iCs/>
          <w:sz w:val="20"/>
        </w:rPr>
        <w:t xml:space="preserve">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 xml:space="preserve">R v </w:t>
      </w:r>
      <w:proofErr w:type="spellStart"/>
      <w:r>
        <w:rPr>
          <w:rFonts w:ascii="Arial" w:hAnsi="Arial" w:cs="Arial"/>
          <w:i/>
          <w:iCs/>
          <w:sz w:val="20"/>
        </w:rPr>
        <w:t>Apostilidis</w:t>
      </w:r>
      <w:proofErr w:type="spellEnd"/>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w:t>
      </w:r>
      <w:proofErr w:type="spellStart"/>
      <w:r w:rsidR="008F4302">
        <w:rPr>
          <w:rFonts w:ascii="Arial" w:hAnsi="Arial" w:cs="Arial"/>
          <w:sz w:val="20"/>
        </w:rPr>
        <w:t>Heydon</w:t>
      </w:r>
      <w:proofErr w:type="spellEnd"/>
      <w:r w:rsidR="008F4302">
        <w:rPr>
          <w:rFonts w:ascii="Arial" w:hAnsi="Arial" w:cs="Arial"/>
          <w:sz w:val="20"/>
        </w:rPr>
        <w:t xml:space="preserve">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 xml:space="preserve">R v </w:t>
      </w:r>
      <w:proofErr w:type="spellStart"/>
      <w:r w:rsidR="008E56A1" w:rsidRPr="008E56A1">
        <w:rPr>
          <w:rFonts w:ascii="Arial" w:hAnsi="Arial" w:cs="Arial"/>
          <w:i/>
          <w:sz w:val="20"/>
          <w:szCs w:val="20"/>
        </w:rPr>
        <w:t>Chimirri</w:t>
      </w:r>
      <w:proofErr w:type="spellEnd"/>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lastRenderedPageBreak/>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 xml:space="preserve">US v </w:t>
      </w:r>
      <w:proofErr w:type="spellStart"/>
      <w:r w:rsidRPr="006D4E83">
        <w:rPr>
          <w:rFonts w:ascii="Arial" w:eastAsia="Book Antiqua" w:hAnsi="Arial" w:cs="Arial"/>
          <w:i/>
          <w:sz w:val="20"/>
          <w:szCs w:val="20"/>
        </w:rPr>
        <w:t>Lutwak</w:t>
      </w:r>
      <w:proofErr w:type="spellEnd"/>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w:t>
      </w:r>
      <w:proofErr w:type="spellStart"/>
      <w:r w:rsidRPr="006D4E83">
        <w:rPr>
          <w:rFonts w:ascii="Arial" w:hAnsi="Arial" w:cs="Arial"/>
          <w:sz w:val="20"/>
          <w:szCs w:val="20"/>
        </w:rPr>
        <w:t>Gaudron</w:t>
      </w:r>
      <w:proofErr w:type="spellEnd"/>
      <w:r w:rsidRPr="006D4E83">
        <w:rPr>
          <w:rFonts w:ascii="Arial" w:hAnsi="Arial" w:cs="Arial"/>
          <w:sz w:val="20"/>
          <w:szCs w:val="20"/>
        </w:rPr>
        <w:t xml:space="preserve">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w:t>
      </w:r>
      <w:proofErr w:type="spellStart"/>
      <w:r w:rsidRPr="006D4E83">
        <w:rPr>
          <w:rFonts w:ascii="Arial" w:hAnsi="Arial" w:cs="Arial"/>
          <w:sz w:val="20"/>
          <w:szCs w:val="20"/>
        </w:rPr>
        <w:t>fn</w:t>
      </w:r>
      <w:proofErr w:type="spellEnd"/>
      <w:r w:rsidRPr="006D4E83">
        <w:rPr>
          <w:rFonts w:ascii="Arial" w:hAnsi="Arial" w:cs="Arial"/>
          <w:sz w:val="20"/>
          <w:szCs w:val="20"/>
        </w:rPr>
        <w:t xml:space="preserve">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 xml:space="preserve">Cannon v </w:t>
      </w:r>
      <w:proofErr w:type="spellStart"/>
      <w:r w:rsidRPr="006D4E83">
        <w:rPr>
          <w:rFonts w:ascii="Arial" w:eastAsia="Book Antiqua" w:hAnsi="Arial" w:cs="Arial"/>
          <w:i/>
          <w:sz w:val="20"/>
          <w:szCs w:val="20"/>
        </w:rPr>
        <w:t>Tahche</w:t>
      </w:r>
      <w:proofErr w:type="spellEnd"/>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R v Hanson [2005] 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lastRenderedPageBreak/>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 xml:space="preserve">R v </w:t>
      </w:r>
      <w:proofErr w:type="spellStart"/>
      <w:r w:rsidRPr="00C22B69">
        <w:rPr>
          <w:rFonts w:ascii="Arial" w:hAnsi="Arial" w:cs="Arial"/>
          <w:i/>
          <w:sz w:val="20"/>
        </w:rPr>
        <w:t>Kerbaitch</w:t>
      </w:r>
      <w:proofErr w:type="spellEnd"/>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 xml:space="preserve">Victoria Legal Aid v </w:t>
      </w:r>
      <w:proofErr w:type="spellStart"/>
      <w:r w:rsidRPr="001D728B">
        <w:rPr>
          <w:rFonts w:ascii="Arial" w:hAnsi="Arial" w:cs="Arial"/>
          <w:i/>
          <w:iCs/>
          <w:sz w:val="20"/>
        </w:rPr>
        <w:t>Beljajev</w:t>
      </w:r>
      <w:proofErr w:type="spellEnd"/>
      <w:r>
        <w:rPr>
          <w:rFonts w:ascii="Arial" w:hAnsi="Arial" w:cs="Arial"/>
          <w:iCs/>
          <w:sz w:val="20"/>
        </w:rPr>
        <w:t xml:space="preserve"> [1999] 3 VR 764 at 772 per </w:t>
      </w:r>
      <w:proofErr w:type="spellStart"/>
      <w:r>
        <w:rPr>
          <w:rFonts w:ascii="Arial" w:hAnsi="Arial" w:cs="Arial"/>
          <w:iCs/>
          <w:sz w:val="20"/>
        </w:rPr>
        <w:t>Winneke</w:t>
      </w:r>
      <w:proofErr w:type="spellEnd"/>
      <w:r>
        <w:rPr>
          <w:rFonts w:ascii="Arial" w:hAnsi="Arial" w:cs="Arial"/>
          <w:iCs/>
          <w:sz w:val="20"/>
        </w:rPr>
        <w:t xml:space="preserve"> P.; </w:t>
      </w:r>
      <w:r w:rsidRPr="001D728B">
        <w:rPr>
          <w:rFonts w:ascii="Arial" w:hAnsi="Arial" w:cs="Arial"/>
          <w:i/>
          <w:iCs/>
          <w:sz w:val="20"/>
        </w:rPr>
        <w:t>A-G (NSW) v X</w:t>
      </w:r>
      <w:r>
        <w:rPr>
          <w:rFonts w:ascii="Arial" w:hAnsi="Arial" w:cs="Arial"/>
          <w:iCs/>
          <w:sz w:val="20"/>
        </w:rPr>
        <w:t xml:space="preserve"> (2000) 49 NSWLR 653 at 688 per Mason P and </w:t>
      </w:r>
      <w:proofErr w:type="spellStart"/>
      <w:r w:rsidRPr="001D728B">
        <w:rPr>
          <w:rFonts w:ascii="Arial" w:hAnsi="Arial" w:cs="Arial"/>
          <w:i/>
          <w:iCs/>
          <w:sz w:val="20"/>
        </w:rPr>
        <w:t>Bayeh</w:t>
      </w:r>
      <w:proofErr w:type="spellEnd"/>
      <w:r w:rsidRPr="001D728B">
        <w:rPr>
          <w:rFonts w:ascii="Arial" w:hAnsi="Arial" w:cs="Arial"/>
          <w:i/>
          <w:iCs/>
          <w:sz w:val="20"/>
        </w:rPr>
        <w:t xml:space="preserve">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31" w:name="_Toc30651653"/>
      <w:bookmarkStart w:id="632" w:name="_Toc30652637"/>
      <w:bookmarkStart w:id="633" w:name="_Toc30652735"/>
      <w:bookmarkStart w:id="634" w:name="_Toc30654080"/>
      <w:bookmarkStart w:id="635" w:name="_Toc30654431"/>
      <w:bookmarkStart w:id="636" w:name="_Toc30655050"/>
      <w:bookmarkStart w:id="637" w:name="_Toc30655307"/>
      <w:bookmarkStart w:id="638" w:name="_Toc30656985"/>
      <w:bookmarkStart w:id="639" w:name="_Toc30661734"/>
      <w:bookmarkStart w:id="640" w:name="_Toc30666422"/>
      <w:bookmarkStart w:id="641" w:name="_Toc30666652"/>
      <w:bookmarkStart w:id="642" w:name="_Toc30667827"/>
      <w:bookmarkStart w:id="643" w:name="_Toc30669205"/>
      <w:bookmarkStart w:id="644" w:name="_Toc30671421"/>
      <w:bookmarkStart w:id="645" w:name="_Toc30673948"/>
      <w:bookmarkStart w:id="646" w:name="_Toc30691170"/>
      <w:bookmarkStart w:id="647" w:name="_Toc30691541"/>
      <w:bookmarkStart w:id="648" w:name="_Toc30691921"/>
      <w:bookmarkStart w:id="649" w:name="_Toc30692680"/>
      <w:bookmarkStart w:id="650" w:name="_Toc30693059"/>
      <w:bookmarkStart w:id="651" w:name="_Toc30693437"/>
      <w:bookmarkStart w:id="652" w:name="_Toc30693816"/>
      <w:bookmarkStart w:id="653" w:name="_Toc30694197"/>
      <w:bookmarkStart w:id="654" w:name="_Toc30698786"/>
      <w:bookmarkStart w:id="655" w:name="_Toc30699164"/>
      <w:bookmarkStart w:id="656" w:name="_Toc30699549"/>
      <w:bookmarkStart w:id="657" w:name="_Toc30700704"/>
      <w:bookmarkStart w:id="658" w:name="_Toc30701091"/>
      <w:bookmarkStart w:id="659" w:name="_Toc30743700"/>
      <w:bookmarkStart w:id="660" w:name="_Toc30754522"/>
      <w:bookmarkStart w:id="661" w:name="_Toc30756962"/>
      <w:bookmarkStart w:id="662" w:name="_Toc30757511"/>
      <w:bookmarkStart w:id="663" w:name="_Toc30757911"/>
      <w:bookmarkStart w:id="664" w:name="_Toc30762672"/>
      <w:bookmarkStart w:id="665" w:name="_Toc30767326"/>
      <w:bookmarkStart w:id="666" w:name="_Toc34823342"/>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00122115">
        <w:rPr>
          <w:rFonts w:ascii="Arial" w:hAnsi="Arial" w:cs="Arial"/>
          <w:b/>
          <w:bCs/>
          <w:sz w:val="20"/>
        </w:rPr>
        <w:t>cases</w:t>
      </w:r>
    </w:p>
    <w:p w14:paraId="6281B4B8" w14:textId="2520648C"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 the 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p>
    <w:p w14:paraId="20D2CF28" w14:textId="77777777"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lastRenderedPageBreak/>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78F012EB"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3CEDDFEB"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77777777"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6D4E0D" w:rsidRPr="00F65EB1">
        <w:rPr>
          <w:rFonts w:ascii="Arial" w:hAnsi="Arial" w:cs="Arial"/>
          <w:color w:val="000000"/>
          <w:sz w:val="20"/>
        </w:rPr>
        <w:t>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67" w:name="_3.5.5.1_Evidence-in-chief_in"/>
      <w:bookmarkStart w:id="668" w:name="B3551"/>
      <w:bookmarkStart w:id="669" w:name="_3.5.5.1_Use_of"/>
      <w:bookmarkEnd w:id="667"/>
      <w:bookmarkEnd w:id="668"/>
      <w:bookmarkEnd w:id="669"/>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2B656B3" w:rsidR="00E15762" w:rsidRDefault="00120AA9" w:rsidP="00120AA9">
      <w:pPr>
        <w:spacing w:before="120"/>
        <w:jc w:val="both"/>
        <w:rPr>
          <w:rFonts w:ascii="Arial" w:hAnsi="Arial" w:cs="Arial"/>
          <w:sz w:val="20"/>
        </w:rPr>
      </w:pPr>
      <w:r w:rsidRPr="008A1AD2">
        <w:rPr>
          <w:rFonts w:ascii="Arial" w:hAnsi="Arial" w:cs="Arial"/>
          <w:b/>
          <w:bCs/>
          <w:color w:val="000000" w:themeColor="text1"/>
          <w:sz w:val="20"/>
          <w:shd w:val="clear" w:color="auto" w:fill="DDDDDD"/>
        </w:rPr>
        <w:t xml:space="preserve">Division 5 (ss.366-368) of </w:t>
      </w:r>
      <w:r w:rsidR="00481276" w:rsidRPr="008A1AD2">
        <w:rPr>
          <w:rFonts w:ascii="Arial" w:hAnsi="Arial" w:cs="Arial"/>
          <w:b/>
          <w:bCs/>
          <w:color w:val="000000" w:themeColor="text1"/>
          <w:sz w:val="20"/>
          <w:shd w:val="clear" w:color="auto" w:fill="DDDDDD"/>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77777777"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834407">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3F74A549"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p>
    <w:p w14:paraId="5DB408AD" w14:textId="77777777"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E15762">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t>
      </w:r>
      <w:proofErr w:type="spellStart"/>
      <w:r>
        <w:rPr>
          <w:rFonts w:ascii="Arial" w:hAnsi="Arial" w:cs="Arial"/>
          <w:sz w:val="20"/>
        </w:rPr>
        <w:t>Winneke</w:t>
      </w:r>
      <w:proofErr w:type="spellEnd"/>
      <w:r>
        <w:rPr>
          <w:rFonts w:ascii="Arial" w:hAnsi="Arial" w:cs="Arial"/>
          <w:sz w:val="20"/>
        </w:rPr>
        <w:t xml:space="preserv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27C036C6" w14:textId="354DD6A6" w:rsidR="00066CC5" w:rsidRDefault="00481276" w:rsidP="00C65E7C">
      <w:pPr>
        <w:jc w:val="both"/>
        <w:rPr>
          <w:rFonts w:ascii="Arial" w:hAnsi="Arial" w:cs="Arial"/>
          <w:sz w:val="20"/>
        </w:rPr>
      </w:pPr>
      <w:r w:rsidRPr="008A1AD2">
        <w:rPr>
          <w:rFonts w:ascii="Arial" w:hAnsi="Arial" w:cs="Arial"/>
          <w:b/>
          <w:bCs/>
          <w:color w:val="000000" w:themeColor="text1"/>
          <w:sz w:val="20"/>
          <w:shd w:val="clear" w:color="auto" w:fill="DDDDDD"/>
        </w:rPr>
        <w:t>Division 6 (ss.369-376)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p>
    <w:p w14:paraId="14021370" w14:textId="77777777" w:rsidR="00066CC5" w:rsidRDefault="00066CC5" w:rsidP="00066CC5">
      <w:pPr>
        <w:jc w:val="both"/>
        <w:rPr>
          <w:rFonts w:ascii="Arial" w:hAnsi="Arial" w:cs="Arial"/>
          <w:sz w:val="20"/>
        </w:rPr>
      </w:pPr>
    </w:p>
    <w:p w14:paraId="2EB06A6F" w14:textId="77777777" w:rsidR="00066CC5" w:rsidRDefault="00066CC5" w:rsidP="00066CC5">
      <w:pPr>
        <w:jc w:val="both"/>
        <w:rPr>
          <w:rFonts w:ascii="Arial" w:hAnsi="Arial" w:cs="Arial"/>
          <w:sz w:val="20"/>
        </w:rPr>
      </w:pPr>
      <w:r>
        <w:rPr>
          <w:rFonts w:ascii="Arial" w:hAnsi="Arial" w:cs="Arial"/>
          <w:sz w:val="20"/>
        </w:rPr>
        <w:lastRenderedPageBreak/>
        <w:t>Under ss.369-370 the whole of the evidence (including cross-examination and re-examination) of a complainant who-</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p>
    <w:p w14:paraId="00A05F18" w14:textId="77777777"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77777777"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 xml:space="preserve">is aware of the right to have his or her evidence taken at a special hearing under Division 6 of Part 8.2 and </w:t>
      </w:r>
      <w:proofErr w:type="spellStart"/>
      <w:r>
        <w:rPr>
          <w:rFonts w:ascii="Arial" w:hAnsi="Arial" w:cs="Arial"/>
          <w:sz w:val="20"/>
        </w:rPr>
        <w:t>audiovisually</w:t>
      </w:r>
      <w:proofErr w:type="spellEnd"/>
      <w:r>
        <w:rPr>
          <w:rFonts w:ascii="Arial" w:hAnsi="Arial" w:cs="Arial"/>
          <w:sz w:val="20"/>
        </w:rPr>
        <w:t xml:space="preserve">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0832A104"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p>
    <w:p w14:paraId="7452307A" w14:textId="77777777" w:rsidR="00DE379A" w:rsidRDefault="00DE379A" w:rsidP="00DE379A">
      <w:pPr>
        <w:jc w:val="both"/>
        <w:rPr>
          <w:rFonts w:ascii="Arial" w:hAnsi="Arial" w:cs="Arial"/>
          <w:sz w:val="20"/>
        </w:rPr>
      </w:pPr>
    </w:p>
    <w:p w14:paraId="101A9D41" w14:textId="6BFFBBF2" w:rsidR="00DE379A" w:rsidRPr="009F25D4" w:rsidRDefault="00DE379A" w:rsidP="00DE379A">
      <w:pPr>
        <w:pStyle w:val="Heading3"/>
        <w:keepNext/>
        <w:spacing w:line="240" w:lineRule="auto"/>
        <w:rPr>
          <w:rFonts w:ascii="Arial" w:hAnsi="Arial" w:cs="Arial"/>
          <w:b/>
          <w:bCs/>
          <w:color w:val="000000"/>
          <w:sz w:val="20"/>
        </w:rPr>
      </w:pPr>
      <w:bookmarkStart w:id="670" w:name="_3.5.5.2_Evidence_in"/>
      <w:bookmarkStart w:id="671" w:name="B3552"/>
      <w:bookmarkStart w:id="672" w:name="_3.5.5.2_Use_of"/>
      <w:bookmarkEnd w:id="670"/>
      <w:bookmarkEnd w:id="671"/>
      <w:bookmarkEnd w:id="672"/>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Pr>
          <w:rFonts w:ascii="Arial" w:hAnsi="Arial" w:cs="Arial"/>
          <w:b/>
          <w:sz w:val="20"/>
        </w:rPr>
        <w:t>generally</w:t>
      </w:r>
    </w:p>
    <w:p w14:paraId="16FD943C" w14:textId="72643F4F"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8A1AD2">
        <w:rPr>
          <w:rFonts w:ascii="Arial" w:hAnsi="Arial" w:cs="Arial"/>
          <w:b/>
          <w:bCs/>
          <w:color w:val="000000" w:themeColor="text1"/>
          <w:sz w:val="20"/>
          <w:shd w:val="clear" w:color="auto" w:fill="DDDDDD"/>
        </w:rPr>
        <w:t>Division 7 (ss.378-38</w:t>
      </w:r>
      <w:r w:rsidR="00BB62AF" w:rsidRPr="008A1AD2">
        <w:rPr>
          <w:rFonts w:ascii="Arial" w:hAnsi="Arial" w:cs="Arial"/>
          <w:b/>
          <w:bCs/>
          <w:color w:val="000000" w:themeColor="text1"/>
          <w:sz w:val="20"/>
          <w:shd w:val="clear" w:color="auto" w:fill="DDDDDD"/>
        </w:rPr>
        <w:t>7</w:t>
      </w:r>
      <w:r w:rsidR="00481276" w:rsidRPr="008A1AD2">
        <w:rPr>
          <w:rFonts w:ascii="Arial" w:hAnsi="Arial" w:cs="Arial"/>
          <w:b/>
          <w:bCs/>
          <w:color w:val="000000" w:themeColor="text1"/>
          <w:sz w:val="20"/>
          <w:shd w:val="clear" w:color="auto" w:fill="DDDDDD"/>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BB62AF">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3E8DF0DB" w:rsidR="00BB62AF" w:rsidRDefault="002D1BA6" w:rsidP="00BB62AF">
      <w:pPr>
        <w:jc w:val="both"/>
        <w:rPr>
          <w:rFonts w:ascii="Arial" w:hAnsi="Arial" w:cs="Arial"/>
          <w:sz w:val="20"/>
        </w:rPr>
      </w:pPr>
      <w:r>
        <w:rPr>
          <w:rFonts w:ascii="Arial" w:hAnsi="Arial" w:cs="Arial"/>
          <w:sz w:val="20"/>
        </w:rPr>
        <w:t>These provisions have no application to summary hearings.</w:t>
      </w:r>
    </w:p>
    <w:p w14:paraId="24B37951" w14:textId="77777777" w:rsidR="003B1399" w:rsidRDefault="003B1399" w:rsidP="003B1399">
      <w:pPr>
        <w:jc w:val="both"/>
        <w:rPr>
          <w:rFonts w:ascii="Arial" w:hAnsi="Arial" w:cs="Arial"/>
          <w:sz w:val="20"/>
        </w:rPr>
      </w:pPr>
    </w:p>
    <w:p w14:paraId="1441E215" w14:textId="77777777"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7777777"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6EECCF85"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7A (ss.387A</w:t>
      </w:r>
      <w:r w:rsidR="00CF21A2">
        <w:rPr>
          <w:rFonts w:ascii="Arial" w:hAnsi="Arial" w:cs="Arial"/>
          <w:b/>
          <w:bCs/>
          <w:color w:val="000000" w:themeColor="text1"/>
          <w:sz w:val="20"/>
          <w:shd w:val="clear" w:color="auto" w:fill="DDDDDD"/>
        </w:rPr>
        <w:t xml:space="preserve"> &amp; </w:t>
      </w:r>
      <w:r w:rsidR="009B4F19" w:rsidRPr="008A1AD2">
        <w:rPr>
          <w:rFonts w:ascii="Arial" w:hAnsi="Arial" w:cs="Arial"/>
          <w:b/>
          <w:bCs/>
          <w:color w:val="000000" w:themeColor="text1"/>
          <w:sz w:val="20"/>
          <w:shd w:val="clear" w:color="auto" w:fill="DDDDDD"/>
        </w:rPr>
        <w:t>B</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lastRenderedPageBreak/>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657015D0" w:rsidR="002E4AE1" w:rsidRDefault="00FA7DB6" w:rsidP="002E4AE1">
      <w:pPr>
        <w:jc w:val="both"/>
        <w:rPr>
          <w:rFonts w:ascii="Arial" w:hAnsi="Arial" w:cs="Arial"/>
          <w:sz w:val="20"/>
        </w:rPr>
      </w:pPr>
      <w:r>
        <w:rPr>
          <w:rFonts w:ascii="Arial" w:hAnsi="Arial" w:cs="Arial"/>
          <w:sz w:val="20"/>
        </w:rPr>
        <w:t>Division 7 (other than s.378) applies with relevant modifications to the admissibility of a recording of the complainant’s evidence in a summary hearing in the Children’s Court.</w:t>
      </w:r>
    </w:p>
    <w:p w14:paraId="7C6C2792" w14:textId="41385305"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7B (ss.387</w:t>
      </w:r>
      <w:r w:rsidR="00775924" w:rsidRPr="008A1AD2">
        <w:rPr>
          <w:rFonts w:ascii="Arial" w:hAnsi="Arial" w:cs="Arial"/>
          <w:b/>
          <w:bCs/>
          <w:color w:val="000000" w:themeColor="text1"/>
          <w:sz w:val="20"/>
          <w:shd w:val="clear" w:color="auto" w:fill="DDDDDD"/>
        </w:rPr>
        <w:t>C-387P</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s.37(2), 37A(2),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61E6D876"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0E4DACF7"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67A4473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.387F(2)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73" w:name="_3.5.6_Contested_Family"/>
      <w:bookmarkStart w:id="674" w:name="B356"/>
      <w:bookmarkStart w:id="675" w:name="_Toc30651654"/>
      <w:bookmarkStart w:id="676" w:name="_Toc30652638"/>
      <w:bookmarkStart w:id="677" w:name="_Toc30652736"/>
      <w:bookmarkStart w:id="678" w:name="_Toc30654081"/>
      <w:bookmarkStart w:id="679" w:name="_Toc30654432"/>
      <w:bookmarkStart w:id="680" w:name="_Toc30655051"/>
      <w:bookmarkStart w:id="681" w:name="_Toc30655308"/>
      <w:bookmarkStart w:id="682" w:name="_Toc30656986"/>
      <w:bookmarkStart w:id="683" w:name="_Toc30661735"/>
      <w:bookmarkStart w:id="684" w:name="_Toc30666423"/>
      <w:bookmarkStart w:id="685" w:name="_Toc30666653"/>
      <w:bookmarkStart w:id="686" w:name="_Toc30667828"/>
      <w:bookmarkStart w:id="687" w:name="_Toc30669206"/>
      <w:bookmarkStart w:id="688" w:name="_Toc30671422"/>
      <w:bookmarkStart w:id="689" w:name="_Toc30673949"/>
      <w:bookmarkStart w:id="690" w:name="_Toc30691171"/>
      <w:bookmarkStart w:id="691" w:name="_Toc30691542"/>
      <w:bookmarkStart w:id="692" w:name="_Toc30691922"/>
      <w:bookmarkStart w:id="693" w:name="_Toc30692681"/>
      <w:bookmarkStart w:id="694" w:name="_Toc30693060"/>
      <w:bookmarkStart w:id="695" w:name="_Toc30693438"/>
      <w:bookmarkStart w:id="696" w:name="_Toc30693817"/>
      <w:bookmarkStart w:id="697" w:name="_Toc30694198"/>
      <w:bookmarkStart w:id="698" w:name="_Toc30698787"/>
      <w:bookmarkStart w:id="699" w:name="_Toc30699165"/>
      <w:bookmarkStart w:id="700" w:name="_Toc30699550"/>
      <w:bookmarkStart w:id="701" w:name="_Toc30700705"/>
      <w:bookmarkStart w:id="702" w:name="_Toc30701092"/>
      <w:bookmarkStart w:id="703" w:name="_Toc30743701"/>
      <w:bookmarkStart w:id="704" w:name="_Toc30754523"/>
      <w:bookmarkStart w:id="705" w:name="_Toc30756963"/>
      <w:bookmarkStart w:id="706" w:name="_Toc30757512"/>
      <w:bookmarkStart w:id="707" w:name="_Toc30757912"/>
      <w:bookmarkStart w:id="708" w:name="_Toc30762673"/>
      <w:bookmarkStart w:id="709" w:name="_Toc30767327"/>
      <w:bookmarkStart w:id="710" w:name="_Toc34823343"/>
      <w:bookmarkStart w:id="711" w:name="_Toc40580922"/>
      <w:bookmarkStart w:id="712" w:name="_Toc40581326"/>
      <w:bookmarkStart w:id="713" w:name="_Toc40581814"/>
      <w:bookmarkStart w:id="714" w:name="_Toc30651655"/>
      <w:bookmarkStart w:id="715" w:name="_Toc30652639"/>
      <w:bookmarkStart w:id="716" w:name="_Toc30652737"/>
      <w:bookmarkStart w:id="717" w:name="_Toc30654082"/>
      <w:bookmarkStart w:id="718" w:name="_Toc30654433"/>
      <w:bookmarkStart w:id="719" w:name="_Toc30655052"/>
      <w:bookmarkStart w:id="720" w:name="_Toc30655309"/>
      <w:bookmarkStart w:id="721" w:name="_Toc30656987"/>
      <w:bookmarkStart w:id="722" w:name="_Toc30661736"/>
      <w:bookmarkStart w:id="723" w:name="_Toc30666424"/>
      <w:bookmarkStart w:id="724" w:name="_Toc30666654"/>
      <w:bookmarkStart w:id="725" w:name="_Toc30667829"/>
      <w:bookmarkStart w:id="726" w:name="_Toc30669207"/>
      <w:bookmarkStart w:id="727" w:name="_Toc30671423"/>
      <w:bookmarkStart w:id="728" w:name="_Toc30673950"/>
      <w:bookmarkStart w:id="729" w:name="_Toc30691172"/>
      <w:bookmarkStart w:id="730" w:name="_Toc30691543"/>
      <w:bookmarkStart w:id="731" w:name="_Toc30691923"/>
      <w:bookmarkStart w:id="732" w:name="_Toc30692682"/>
      <w:bookmarkStart w:id="733" w:name="_Toc30693061"/>
      <w:bookmarkStart w:id="734" w:name="_Toc30693439"/>
      <w:bookmarkStart w:id="735" w:name="_Toc30693818"/>
      <w:bookmarkStart w:id="736" w:name="_Toc30694199"/>
      <w:bookmarkStart w:id="737" w:name="_Toc30698788"/>
      <w:bookmarkStart w:id="738" w:name="_Toc30699166"/>
      <w:bookmarkStart w:id="739" w:name="_Toc30699551"/>
      <w:bookmarkStart w:id="740" w:name="_Toc30700706"/>
      <w:bookmarkStart w:id="741" w:name="_Toc30701093"/>
      <w:bookmarkStart w:id="742" w:name="_Toc30743702"/>
      <w:bookmarkStart w:id="743" w:name="_Toc30754524"/>
      <w:bookmarkStart w:id="744" w:name="_Toc30756964"/>
      <w:bookmarkStart w:id="745" w:name="_Toc30757513"/>
      <w:bookmarkStart w:id="746" w:name="_Toc30757913"/>
      <w:bookmarkStart w:id="747" w:name="_Toc30762674"/>
      <w:bookmarkStart w:id="748" w:name="_Toc30767328"/>
      <w:bookmarkStart w:id="749" w:name="_Toc34823344"/>
      <w:bookmarkEnd w:id="673"/>
      <w:bookmarkEnd w:id="674"/>
      <w:r>
        <w:rPr>
          <w:rFonts w:ascii="Arial" w:hAnsi="Arial" w:cs="Arial"/>
          <w:b/>
          <w:bCs/>
          <w:sz w:val="20"/>
        </w:rPr>
        <w:t>3.5.6</w:t>
      </w:r>
      <w:r>
        <w:rPr>
          <w:rFonts w:ascii="Arial" w:hAnsi="Arial" w:cs="Arial"/>
          <w:b/>
          <w:bCs/>
          <w:sz w:val="20"/>
        </w:rPr>
        <w:tab/>
        <w:t>Contested Family Division case</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50" w:name="_3.5.6.1_The_usual"/>
      <w:bookmarkStart w:id="751" w:name="B3561"/>
      <w:bookmarkEnd w:id="750"/>
      <w:bookmarkEnd w:id="751"/>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w:t>
      </w:r>
      <w:proofErr w:type="spellStart"/>
      <w:r w:rsidR="007D0245">
        <w:rPr>
          <w:rFonts w:ascii="Arial" w:hAnsi="Arial" w:cs="Arial"/>
          <w:sz w:val="20"/>
        </w:rPr>
        <w:t>Heydon</w:t>
      </w:r>
      <w:proofErr w:type="spellEnd"/>
      <w:r w:rsidR="007D0245">
        <w:rPr>
          <w:rFonts w:ascii="Arial" w:hAnsi="Arial" w:cs="Arial"/>
          <w:sz w:val="20"/>
        </w:rPr>
        <w:t xml:space="preserve"> J</w:t>
      </w:r>
      <w:r w:rsidR="00182570">
        <w:rPr>
          <w:rFonts w:ascii="Arial" w:hAnsi="Arial" w:cs="Arial"/>
          <w:sz w:val="20"/>
        </w:rPr>
        <w:t xml:space="preserve">.  Where there are conflicting accounts or material, the judicial officer must </w:t>
      </w:r>
      <w:proofErr w:type="gramStart"/>
      <w:r w:rsidR="00182570">
        <w:rPr>
          <w:rFonts w:ascii="Arial" w:hAnsi="Arial" w:cs="Arial"/>
          <w:sz w:val="20"/>
        </w:rPr>
        <w:t>make a decision</w:t>
      </w:r>
      <w:proofErr w:type="gramEnd"/>
      <w:r w:rsidR="00182570">
        <w:rPr>
          <w:rFonts w:ascii="Arial" w:hAnsi="Arial" w:cs="Arial"/>
          <w:sz w:val="20"/>
        </w:rPr>
        <w:t xml:space="preserve">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proofErr w:type="spellStart"/>
      <w:r w:rsidR="007A3695" w:rsidRPr="007A3695">
        <w:rPr>
          <w:rFonts w:ascii="Arial" w:hAnsi="Arial" w:cs="Arial"/>
          <w:i/>
          <w:iCs/>
          <w:sz w:val="20"/>
        </w:rPr>
        <w:t>Eumeralla</w:t>
      </w:r>
      <w:proofErr w:type="spellEnd"/>
      <w:r w:rsidR="007A3695" w:rsidRPr="007A3695">
        <w:rPr>
          <w:rFonts w:ascii="Arial" w:hAnsi="Arial" w:cs="Arial"/>
          <w:i/>
          <w:iCs/>
          <w:sz w:val="20"/>
        </w:rPr>
        <w:t xml:space="preserve">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80D87">
      <w:pPr>
        <w:keepLines/>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lastRenderedPageBreak/>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proofErr w:type="spellStart"/>
      <w:r>
        <w:rPr>
          <w:rFonts w:ascii="Arial" w:hAnsi="Arial" w:cs="Arial"/>
          <w:i/>
          <w:sz w:val="20"/>
          <w:szCs w:val="20"/>
        </w:rPr>
        <w:t>O</w:t>
      </w:r>
      <w:r w:rsidRPr="00AF7766">
        <w:rPr>
          <w:rFonts w:ascii="Arial" w:hAnsi="Arial" w:cs="Arial"/>
          <w:i/>
          <w:sz w:val="20"/>
          <w:szCs w:val="20"/>
        </w:rPr>
        <w:t>rs</w:t>
      </w:r>
      <w:proofErr w:type="spellEnd"/>
      <w:r w:rsidRPr="00AF7766">
        <w:rPr>
          <w:rFonts w:ascii="Arial" w:hAnsi="Arial" w:cs="Arial"/>
          <w:i/>
          <w:sz w:val="20"/>
          <w:szCs w:val="20"/>
        </w:rPr>
        <w:t xml:space="preserve">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w:t>
      </w:r>
      <w:proofErr w:type="spellStart"/>
      <w:r w:rsidRPr="008F4302">
        <w:rPr>
          <w:rFonts w:ascii="Arial" w:hAnsi="Arial" w:cs="Arial"/>
          <w:sz w:val="20"/>
          <w:szCs w:val="20"/>
        </w:rPr>
        <w:t>esp</w:t>
      </w:r>
      <w:proofErr w:type="spellEnd"/>
      <w:r w:rsidRPr="008F4302">
        <w:rPr>
          <w:rFonts w:ascii="Arial" w:hAnsi="Arial" w:cs="Arial"/>
          <w:sz w:val="20"/>
          <w:szCs w:val="20"/>
        </w:rPr>
        <w:t xml:space="preserve">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52" w:name="_3.5.6.2_Informal_procedure"/>
      <w:bookmarkStart w:id="753" w:name="B3562"/>
      <w:bookmarkEnd w:id="752"/>
      <w:bookmarkEnd w:id="753"/>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proofErr w:type="spellStart"/>
      <w:r w:rsidR="00052871" w:rsidRPr="00741D02">
        <w:rPr>
          <w:rFonts w:ascii="Arial" w:hAnsi="Arial" w:cs="Arial"/>
          <w:i/>
          <w:iCs/>
          <w:sz w:val="20"/>
        </w:rPr>
        <w:t>parte</w:t>
      </w:r>
      <w:proofErr w:type="spellEnd"/>
      <w:r w:rsidR="00052871" w:rsidRPr="00741D02">
        <w:rPr>
          <w:rFonts w:ascii="Arial" w:hAnsi="Arial" w:cs="Arial"/>
          <w:i/>
          <w:iCs/>
          <w:sz w:val="20"/>
        </w:rPr>
        <w:t xml:space="preserv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w:t>
      </w:r>
      <w:proofErr w:type="spellStart"/>
      <w:r w:rsidR="00052871">
        <w:rPr>
          <w:rFonts w:ascii="Arial" w:hAnsi="Arial" w:cs="Arial"/>
          <w:iCs/>
          <w:sz w:val="20"/>
        </w:rPr>
        <w:t>Cth</w:t>
      </w:r>
      <w:proofErr w:type="spellEnd"/>
      <w:r w:rsidR="00052871">
        <w:rPr>
          <w:rFonts w:ascii="Arial" w:hAnsi="Arial" w:cs="Arial"/>
          <w:iCs/>
          <w:sz w:val="20"/>
        </w:rPr>
        <w:t>)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proofErr w:type="spellStart"/>
      <w:r w:rsidRPr="00741D02">
        <w:rPr>
          <w:rFonts w:ascii="Arial" w:hAnsi="Arial" w:cs="Arial"/>
          <w:i/>
          <w:iCs/>
          <w:sz w:val="20"/>
        </w:rPr>
        <w:t>parte</w:t>
      </w:r>
      <w:proofErr w:type="spellEnd"/>
      <w:r w:rsidRPr="00741D02">
        <w:rPr>
          <w:rFonts w:ascii="Arial" w:hAnsi="Arial" w:cs="Arial"/>
          <w:i/>
          <w:iCs/>
          <w:sz w:val="20"/>
        </w:rPr>
        <w:t xml:space="preserv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 xml:space="preserve">Re JRL; Ex </w:t>
      </w:r>
      <w:proofErr w:type="spellStart"/>
      <w:r w:rsidRPr="003714F9">
        <w:rPr>
          <w:rFonts w:ascii="Arial" w:hAnsi="Arial" w:cs="Arial"/>
          <w:i/>
          <w:iCs/>
          <w:sz w:val="20"/>
        </w:rPr>
        <w:t>parte</w:t>
      </w:r>
      <w:proofErr w:type="spellEnd"/>
      <w:r w:rsidRPr="003714F9">
        <w:rPr>
          <w:rFonts w:ascii="Arial" w:hAnsi="Arial" w:cs="Arial"/>
          <w:i/>
          <w:iCs/>
          <w:sz w:val="20"/>
        </w:rPr>
        <w:t xml:space="preserv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77777777" w:rsidR="00D9355C" w:rsidRDefault="00D9355C" w:rsidP="00D17F43">
      <w:pPr>
        <w:jc w:val="both"/>
        <w:rPr>
          <w:rFonts w:ascii="Arial" w:hAnsi="Arial" w:cs="Arial"/>
          <w:sz w:val="20"/>
        </w:rPr>
      </w:pPr>
      <w:r>
        <w:rPr>
          <w:rFonts w:ascii="Arial" w:hAnsi="Arial" w:cs="Arial"/>
          <w:sz w:val="20"/>
        </w:rPr>
        <w:lastRenderedPageBreak/>
        <w:t>In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xml:space="preserve">, delivered at a conference in </w:t>
      </w:r>
      <w:proofErr w:type="spellStart"/>
      <w:r>
        <w:rPr>
          <w:rFonts w:ascii="Arial" w:hAnsi="Arial" w:cs="Arial"/>
          <w:sz w:val="20"/>
        </w:rPr>
        <w:t>Capetown</w:t>
      </w:r>
      <w:proofErr w:type="spellEnd"/>
      <w:r>
        <w:rPr>
          <w:rFonts w:ascii="Arial" w:hAnsi="Arial" w:cs="Arial"/>
          <w:sz w:val="20"/>
        </w:rPr>
        <w:t>,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54" w:name="_3.5.6.3_Section_215B"/>
      <w:bookmarkStart w:id="755" w:name="_3.5.6.3_Management_of"/>
      <w:bookmarkStart w:id="756" w:name="B3563"/>
      <w:bookmarkEnd w:id="754"/>
      <w:bookmarkEnd w:id="755"/>
      <w:bookmarkEnd w:id="756"/>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proofErr w:type="spellStart"/>
      <w:r w:rsidR="00AB2E5E" w:rsidRPr="00741D02">
        <w:rPr>
          <w:rFonts w:ascii="Arial" w:hAnsi="Arial" w:cs="Arial"/>
          <w:i/>
          <w:iCs/>
          <w:sz w:val="20"/>
        </w:rPr>
        <w:t>parte</w:t>
      </w:r>
      <w:proofErr w:type="spellEnd"/>
      <w:r w:rsidR="00AB2E5E" w:rsidRPr="00741D02">
        <w:rPr>
          <w:rFonts w:ascii="Arial" w:hAnsi="Arial" w:cs="Arial"/>
          <w:i/>
          <w:iCs/>
          <w:sz w:val="20"/>
        </w:rPr>
        <w:t xml:space="preserv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lastRenderedPageBreak/>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77777777"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Family Violence Protection Act 2008</w:t>
      </w:r>
      <w:r>
        <w:rPr>
          <w:rFonts w:ascii="Arial" w:hAnsi="Arial" w:cs="Arial"/>
          <w:color w:val="000000"/>
          <w:sz w:val="20"/>
          <w:lang w:val="en-US"/>
        </w:rPr>
        <w:t>;</w:t>
      </w:r>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address">
        <w:smartTag w:uri="urn:schemas-microsoft-com:office:smarttags" w:element="Street">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w:t>
      </w:r>
      <w:proofErr w:type="spellStart"/>
      <w:r>
        <w:rPr>
          <w:rFonts w:ascii="Arial" w:hAnsi="Arial" w:cs="Arial"/>
          <w:iCs/>
          <w:sz w:val="20"/>
        </w:rPr>
        <w:t>Cth</w:t>
      </w:r>
      <w:proofErr w:type="spellEnd"/>
      <w:r>
        <w:rPr>
          <w:rFonts w:ascii="Arial" w:hAnsi="Arial" w:cs="Arial"/>
          <w:iCs/>
          <w:sz w:val="20"/>
        </w:rPr>
        <w:t xml:space="preserve">) which was inserted by the </w:t>
      </w:r>
      <w:r w:rsidRPr="0058675C">
        <w:rPr>
          <w:rFonts w:ascii="Arial" w:hAnsi="Arial" w:cs="Arial"/>
          <w:i/>
          <w:sz w:val="20"/>
        </w:rPr>
        <w:t>Family Law Amendment (Shared Parental Responsibility) Act 2006</w:t>
      </w:r>
      <w:r>
        <w:rPr>
          <w:rFonts w:ascii="Arial" w:hAnsi="Arial" w:cs="Arial"/>
          <w:iCs/>
          <w:sz w:val="20"/>
        </w:rPr>
        <w:t xml:space="preserve"> (</w:t>
      </w:r>
      <w:proofErr w:type="spellStart"/>
      <w:r>
        <w:rPr>
          <w:rFonts w:ascii="Arial" w:hAnsi="Arial" w:cs="Arial"/>
          <w:iCs/>
          <w:sz w:val="20"/>
        </w:rPr>
        <w:t>Cth</w:t>
      </w:r>
      <w:proofErr w:type="spellEnd"/>
      <w:r>
        <w:rPr>
          <w:rFonts w:ascii="Arial" w:hAnsi="Arial" w:cs="Arial"/>
          <w:iCs/>
          <w:sz w:val="20"/>
        </w:rPr>
        <w:t>).</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w:t>
      </w:r>
      <w:r>
        <w:rPr>
          <w:rFonts w:ascii="Arial" w:hAnsi="Arial" w:cs="Arial"/>
          <w:iCs/>
          <w:sz w:val="20"/>
        </w:rPr>
        <w:lastRenderedPageBreak/>
        <w:t xml:space="preserve">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address">
        <w:smartTag w:uri="urn:schemas-microsoft-com:office:smarttags" w:element="Street">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57" w:name="_3.5.6.4_Obligation_to"/>
      <w:bookmarkStart w:id="758" w:name="B3564"/>
      <w:bookmarkEnd w:id="757"/>
      <w:bookmarkEnd w:id="758"/>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77777777"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502675">
        <w:rPr>
          <w:rFonts w:ascii="Arial" w:hAnsi="Arial" w:cs="Arial"/>
          <w:color w:val="000000"/>
          <w:sz w:val="20"/>
          <w:lang w:val="en-US"/>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r w:rsidR="004C360E">
        <w:rPr>
          <w:rFonts w:ascii="Arial" w:hAnsi="Arial" w:cs="Arial"/>
          <w:color w:val="000000"/>
          <w:sz w:val="20"/>
          <w:lang w:val="en-US"/>
        </w:rPr>
        <w:t xml:space="preserve">all of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proofErr w:type="spellStart"/>
      <w:r w:rsidRPr="00EE4465">
        <w:rPr>
          <w:rFonts w:ascii="Arial" w:hAnsi="Arial" w:cs="Arial"/>
          <w:i/>
          <w:sz w:val="20"/>
          <w:szCs w:val="20"/>
        </w:rPr>
        <w:t>Susteren</w:t>
      </w:r>
      <w:proofErr w:type="spellEnd"/>
      <w:r w:rsidRPr="00EE4465">
        <w:rPr>
          <w:rFonts w:ascii="Arial" w:hAnsi="Arial" w:cs="Arial"/>
          <w:i/>
          <w:sz w:val="20"/>
          <w:szCs w:val="20"/>
        </w:rPr>
        <w:t xml:space="preserve"> v </w:t>
      </w:r>
      <w:proofErr w:type="spellStart"/>
      <w:r w:rsidRPr="00EE4465">
        <w:rPr>
          <w:rFonts w:ascii="Arial" w:hAnsi="Arial" w:cs="Arial"/>
          <w:i/>
          <w:sz w:val="20"/>
          <w:szCs w:val="20"/>
        </w:rPr>
        <w:t>Packaje</w:t>
      </w:r>
      <w:proofErr w:type="spellEnd"/>
      <w:r w:rsidRPr="00EE4465">
        <w:rPr>
          <w:rFonts w:ascii="Arial" w:hAnsi="Arial" w:cs="Arial"/>
          <w:i/>
          <w:sz w:val="20"/>
          <w:szCs w:val="20"/>
        </w:rPr>
        <w:t xml:space="preserv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w:t>
      </w:r>
      <w:proofErr w:type="spellStart"/>
      <w:r>
        <w:rPr>
          <w:rFonts w:ascii="Arial" w:hAnsi="Arial" w:cs="Arial"/>
          <w:sz w:val="20"/>
        </w:rPr>
        <w:t>FamCAFC</w:t>
      </w:r>
      <w:proofErr w:type="spellEnd"/>
      <w:r>
        <w:rPr>
          <w:rFonts w:ascii="Arial" w:hAnsi="Arial" w:cs="Arial"/>
          <w:sz w:val="20"/>
        </w:rPr>
        <w:t xml:space="preserve">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w:t>
      </w:r>
      <w:proofErr w:type="spellStart"/>
      <w:r w:rsidRPr="00061CF0">
        <w:rPr>
          <w:rFonts w:ascii="Arial" w:hAnsi="Arial" w:cs="Arial"/>
          <w:bCs/>
          <w:i/>
          <w:sz w:val="20"/>
        </w:rPr>
        <w:t>parte</w:t>
      </w:r>
      <w:proofErr w:type="spellEnd"/>
      <w:r w:rsidRPr="00061CF0">
        <w:rPr>
          <w:rFonts w:ascii="Arial" w:hAnsi="Arial" w:cs="Arial"/>
          <w:bCs/>
          <w:i/>
          <w:sz w:val="20"/>
        </w:rPr>
        <w:t xml:space="preserve"> Customs Officers Association of </w:t>
      </w:r>
      <w:smartTag w:uri="urn:schemas-microsoft-com:office:smarttags" w:element="country-region">
        <w:smartTag w:uri="urn:schemas-microsoft-com:office:smarttags" w:element="place">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 xml:space="preserve">Re JRL; Ex </w:t>
      </w:r>
      <w:proofErr w:type="spellStart"/>
      <w:r w:rsidRPr="00061CF0">
        <w:rPr>
          <w:rFonts w:ascii="Arial" w:hAnsi="Arial" w:cs="Arial"/>
          <w:bCs/>
          <w:i/>
          <w:sz w:val="20"/>
        </w:rPr>
        <w:t>parte</w:t>
      </w:r>
      <w:proofErr w:type="spellEnd"/>
      <w:r w:rsidRPr="00061CF0">
        <w:rPr>
          <w:rFonts w:ascii="Arial" w:hAnsi="Arial" w:cs="Arial"/>
          <w:bCs/>
          <w:i/>
          <w:sz w:val="20"/>
        </w:rPr>
        <w:t xml:space="preserve"> CJL</w:t>
      </w:r>
      <w:r>
        <w:rPr>
          <w:rFonts w:ascii="Arial" w:hAnsi="Arial" w:cs="Arial"/>
          <w:bCs/>
          <w:sz w:val="20"/>
        </w:rPr>
        <w:t xml:space="preserve"> (1986) 161 CLR 342; </w:t>
      </w:r>
      <w:r w:rsidRPr="00061CF0">
        <w:rPr>
          <w:rFonts w:ascii="Arial" w:hAnsi="Arial" w:cs="Arial"/>
          <w:bCs/>
          <w:i/>
          <w:sz w:val="20"/>
        </w:rPr>
        <w:t xml:space="preserve">J v </w:t>
      </w:r>
      <w:proofErr w:type="spellStart"/>
      <w:r w:rsidRPr="00061CF0">
        <w:rPr>
          <w:rFonts w:ascii="Arial" w:hAnsi="Arial" w:cs="Arial"/>
          <w:bCs/>
          <w:i/>
          <w:sz w:val="20"/>
        </w:rPr>
        <w:t>Leischke</w:t>
      </w:r>
      <w:proofErr w:type="spellEnd"/>
      <w:r>
        <w:rPr>
          <w:rFonts w:ascii="Arial" w:hAnsi="Arial" w:cs="Arial"/>
          <w:bCs/>
          <w:sz w:val="20"/>
        </w:rPr>
        <w:t xml:space="preserve"> (1987) 162 CLR 447.  The process adopted in the LAT, particularly on Day 1, gives no warrant to compromise fairness and the usual requirements must be met.  These are that </w:t>
      </w:r>
      <w:r>
        <w:rPr>
          <w:rFonts w:ascii="Arial" w:hAnsi="Arial" w:cs="Arial"/>
          <w:bCs/>
          <w:sz w:val="20"/>
        </w:rPr>
        <w:lastRenderedPageBreak/>
        <w:t>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59"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 xml:space="preserve">Re </w:t>
      </w:r>
      <w:proofErr w:type="spellStart"/>
      <w:r w:rsidRPr="00A24DDE">
        <w:rPr>
          <w:rFonts w:ascii="Arial" w:hAnsi="Arial" w:cs="Arial"/>
          <w:i/>
          <w:iCs/>
          <w:color w:val="000000"/>
          <w:sz w:val="20"/>
          <w:szCs w:val="20"/>
          <w:bdr w:val="none" w:sz="0" w:space="0" w:color="auto" w:frame="1"/>
        </w:rPr>
        <w:t>Pochi</w:t>
      </w:r>
      <w:proofErr w:type="spellEnd"/>
      <w:r w:rsidRPr="00A24DDE">
        <w:rPr>
          <w:rFonts w:ascii="Arial" w:hAnsi="Arial" w:cs="Arial"/>
          <w:i/>
          <w:iCs/>
          <w:color w:val="000000"/>
          <w:sz w:val="20"/>
          <w:szCs w:val="20"/>
          <w:bdr w:val="none" w:sz="0" w:space="0" w:color="auto" w:frame="1"/>
        </w:rPr>
        <w:t xml:space="preserve">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 xml:space="preserve">R v Deputy Industrial Injuries Commissioner;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 xml:space="preserve">Re </w:t>
      </w:r>
      <w:proofErr w:type="spellStart"/>
      <w:r w:rsidRPr="00A24DDE">
        <w:rPr>
          <w:rFonts w:ascii="Arial" w:hAnsi="Arial" w:cs="Arial"/>
          <w:i/>
          <w:iCs/>
          <w:color w:val="000000"/>
          <w:sz w:val="20"/>
          <w:szCs w:val="20"/>
          <w:bdr w:val="none" w:sz="0" w:space="0" w:color="auto" w:frame="1"/>
        </w:rPr>
        <w:t>Pochi</w:t>
      </w:r>
      <w:proofErr w:type="spellEnd"/>
      <w:r w:rsidRPr="00A24DDE">
        <w:rPr>
          <w:rFonts w:ascii="Arial" w:hAnsi="Arial" w:cs="Arial"/>
          <w:i/>
          <w:iCs/>
          <w:color w:val="000000"/>
          <w:sz w:val="20"/>
          <w:szCs w:val="20"/>
          <w:bdr w:val="none" w:sz="0" w:space="0" w:color="auto" w:frame="1"/>
        </w:rPr>
        <w:t xml:space="preserve">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(2003) 20 VAR 227, 235.  But courts or tribunals operating under such provisions are not required to apply 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248 per Starke J and 256 per Evatt J; </w:t>
      </w:r>
      <w:proofErr w:type="spellStart"/>
      <w:r w:rsidRPr="00A24DDE">
        <w:rPr>
          <w:rFonts w:ascii="Arial" w:hAnsi="Arial" w:cs="Arial"/>
          <w:i/>
          <w:iCs/>
          <w:color w:val="000000"/>
          <w:sz w:val="20"/>
          <w:szCs w:val="20"/>
          <w:bdr w:val="none" w:sz="0" w:space="0" w:color="auto" w:frame="1"/>
        </w:rPr>
        <w:t>Wajnberg</w:t>
      </w:r>
      <w:proofErr w:type="spellEnd"/>
      <w:r w:rsidRPr="00A24DDE">
        <w:rPr>
          <w:rFonts w:ascii="Arial" w:hAnsi="Arial" w:cs="Arial"/>
          <w:i/>
          <w:iCs/>
          <w:color w:val="000000"/>
          <w:sz w:val="20"/>
          <w:szCs w:val="20"/>
          <w:bdr w:val="none" w:sz="0" w:space="0" w:color="auto" w:frame="1"/>
        </w:rPr>
        <w:t xml:space="preserve">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 xml:space="preserve">J v </w:t>
      </w:r>
      <w:proofErr w:type="spellStart"/>
      <w:r w:rsidR="00964079" w:rsidRPr="00E10917">
        <w:rPr>
          <w:rFonts w:ascii="Arial" w:hAnsi="Arial" w:cs="Arial"/>
          <w:i/>
          <w:sz w:val="20"/>
          <w:szCs w:val="20"/>
          <w:lang w:eastAsia="en-AU"/>
        </w:rPr>
        <w:t>Leischke</w:t>
      </w:r>
      <w:proofErr w:type="spellEnd"/>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51877E36" w14:textId="77777777" w:rsidR="00A24DDE" w:rsidRDefault="00A24DDE" w:rsidP="007526D0">
      <w:pPr>
        <w:tabs>
          <w:tab w:val="left" w:pos="363"/>
        </w:tabs>
        <w:spacing w:line="240" w:lineRule="exact"/>
        <w:jc w:val="both"/>
        <w:rPr>
          <w:rFonts w:ascii="Arial" w:hAnsi="Arial" w:cs="Arial"/>
          <w:color w:val="000000"/>
          <w:sz w:val="20"/>
          <w:lang w:val="en-US"/>
        </w:rPr>
      </w:pPr>
    </w:p>
    <w:bookmarkEnd w:id="759"/>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 xml:space="preserve">DHHS v Children’s Court of Victoria &amp; </w:t>
      </w:r>
      <w:proofErr w:type="spellStart"/>
      <w:r w:rsidRPr="003361DB">
        <w:rPr>
          <w:rFonts w:ascii="Arial" w:hAnsi="Arial" w:cs="Arial"/>
          <w:i/>
          <w:iCs/>
          <w:color w:val="000000"/>
          <w:sz w:val="20"/>
          <w:szCs w:val="20"/>
        </w:rPr>
        <w:t>Ors</w:t>
      </w:r>
      <w:proofErr w:type="spellEnd"/>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In certain cases it may be necessary for the 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 xml:space="preserve">Secretary, Department of Human Services v </w:t>
      </w:r>
      <w:r w:rsidRPr="00367E55">
        <w:rPr>
          <w:rFonts w:ascii="Arial" w:hAnsi="Arial" w:cs="Arial"/>
          <w:i/>
          <w:sz w:val="20"/>
          <w:szCs w:val="20"/>
        </w:rPr>
        <w:lastRenderedPageBreak/>
        <w:t>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Brennan J in </w:t>
      </w:r>
      <w:r w:rsidRPr="00367E55">
        <w:rPr>
          <w:rFonts w:ascii="Arial" w:hAnsi="Arial" w:cs="Arial"/>
          <w:i/>
          <w:sz w:val="20"/>
          <w:szCs w:val="20"/>
        </w:rPr>
        <w:t xml:space="preserve">J v </w:t>
      </w:r>
      <w:proofErr w:type="spellStart"/>
      <w:r w:rsidRPr="00367E55">
        <w:rPr>
          <w:rFonts w:ascii="Arial" w:hAnsi="Arial" w:cs="Arial"/>
          <w:i/>
          <w:sz w:val="20"/>
          <w:szCs w:val="20"/>
        </w:rPr>
        <w:t>Lieschke</w:t>
      </w:r>
      <w:proofErr w:type="spellEnd"/>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proofErr w:type="spellStart"/>
      <w:r w:rsidR="007526D0" w:rsidRPr="007526D0">
        <w:rPr>
          <w:rFonts w:ascii="Arial" w:hAnsi="Arial" w:cs="Arial"/>
          <w:i/>
          <w:sz w:val="20"/>
          <w:szCs w:val="20"/>
        </w:rPr>
        <w:t>parte</w:t>
      </w:r>
      <w:proofErr w:type="spellEnd"/>
      <w:r w:rsidR="007526D0" w:rsidRPr="007526D0">
        <w:rPr>
          <w:rFonts w:ascii="Arial" w:hAnsi="Arial" w:cs="Arial"/>
          <w:i/>
          <w:sz w:val="20"/>
          <w:szCs w:val="20"/>
        </w:rPr>
        <w:t xml:space="preserv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0B49E3F" w14:textId="77777777" w:rsidR="007B2122" w:rsidRDefault="007B2122" w:rsidP="00E647A9">
      <w:pPr>
        <w:tabs>
          <w:tab w:val="left" w:pos="363"/>
        </w:tabs>
        <w:spacing w:line="240" w:lineRule="exact"/>
        <w:jc w:val="both"/>
        <w:rPr>
          <w:rFonts w:ascii="Arial" w:hAnsi="Arial" w:cs="Arial"/>
          <w:color w:val="000000"/>
          <w:sz w:val="20"/>
          <w:lang w:val="en-US"/>
        </w:rPr>
      </w:pPr>
    </w:p>
    <w:p w14:paraId="4C279347" w14:textId="77777777" w:rsidR="00D3454C" w:rsidRDefault="00D3454C" w:rsidP="007A49E9">
      <w:pPr>
        <w:tabs>
          <w:tab w:val="left" w:pos="363"/>
        </w:tabs>
        <w:spacing w:line="240" w:lineRule="exact"/>
        <w:jc w:val="both"/>
        <w:rPr>
          <w:rFonts w:ascii="Arial" w:hAnsi="Arial" w:cs="Arial"/>
          <w:color w:val="000000"/>
          <w:sz w:val="20"/>
          <w:lang w:val="en-US"/>
        </w:rPr>
      </w:pPr>
      <w:r>
        <w:rPr>
          <w:rFonts w:ascii="Arial" w:hAnsi="Arial" w:cs="Arial"/>
          <w:color w:val="000000"/>
          <w:sz w:val="20"/>
          <w:lang w:val="en-US"/>
        </w:rPr>
        <w:t xml:space="preserve">The writer notes with respect that </w:t>
      </w:r>
      <w:proofErr w:type="spellStart"/>
      <w:r>
        <w:rPr>
          <w:rFonts w:ascii="Arial" w:hAnsi="Arial" w:cs="Arial"/>
          <w:color w:val="000000"/>
          <w:sz w:val="20"/>
          <w:lang w:val="en-US"/>
        </w:rPr>
        <w:t>noone</w:t>
      </w:r>
      <w:proofErr w:type="spellEnd"/>
      <w:r>
        <w:rPr>
          <w:rFonts w:ascii="Arial" w:hAnsi="Arial" w:cs="Arial"/>
          <w:color w:val="000000"/>
          <w:sz w:val="20"/>
          <w:lang w:val="en-US"/>
        </w:rPr>
        <w:t xml:space="preserve"> </w:t>
      </w:r>
      <w:r w:rsidR="000D422E">
        <w:rPr>
          <w:rFonts w:ascii="Arial" w:hAnsi="Arial" w:cs="Arial"/>
          <w:color w:val="000000"/>
          <w:sz w:val="20"/>
          <w:lang w:val="en-US"/>
        </w:rPr>
        <w:t xml:space="preserve">commenting on </w:t>
      </w:r>
      <w:r w:rsidR="000D422E" w:rsidRPr="00D3454C">
        <w:rPr>
          <w:rFonts w:ascii="Arial" w:hAnsi="Arial" w:cs="Arial"/>
          <w:i/>
          <w:iCs/>
          <w:color w:val="000000"/>
          <w:sz w:val="20"/>
          <w:lang w:val="en-US"/>
        </w:rPr>
        <w:t>Sanding’s Case</w:t>
      </w:r>
      <w:r w:rsidR="000D422E">
        <w:rPr>
          <w:rFonts w:ascii="Arial" w:hAnsi="Arial" w:cs="Arial"/>
          <w:color w:val="000000"/>
          <w:sz w:val="20"/>
          <w:lang w:val="en-US"/>
        </w:rPr>
        <w:t xml:space="preserve"> </w:t>
      </w:r>
      <w:r>
        <w:rPr>
          <w:rFonts w:ascii="Arial" w:hAnsi="Arial" w:cs="Arial"/>
          <w:color w:val="000000"/>
          <w:sz w:val="20"/>
          <w:lang w:val="en-US"/>
        </w:rPr>
        <w:t xml:space="preserve">appears to have noticed </w:t>
      </w:r>
      <w:r w:rsidR="000D422E">
        <w:rPr>
          <w:rFonts w:ascii="Arial" w:hAnsi="Arial" w:cs="Arial"/>
          <w:color w:val="000000"/>
          <w:sz w:val="20"/>
          <w:lang w:val="en-US"/>
        </w:rPr>
        <w:t>its</w:t>
      </w:r>
      <w:r>
        <w:rPr>
          <w:rFonts w:ascii="Arial" w:hAnsi="Arial" w:cs="Arial"/>
          <w:color w:val="000000"/>
          <w:sz w:val="20"/>
          <w:lang w:val="en-US"/>
        </w:rPr>
        <w:t xml:space="preserve"> </w:t>
      </w:r>
      <w:r w:rsidR="00E07646">
        <w:rPr>
          <w:rFonts w:ascii="Arial" w:hAnsi="Arial" w:cs="Arial"/>
          <w:color w:val="000000"/>
          <w:sz w:val="20"/>
          <w:lang w:val="en-US"/>
        </w:rPr>
        <w:t>signif</w:t>
      </w:r>
      <w:r w:rsidR="00303BED">
        <w:rPr>
          <w:rFonts w:ascii="Arial" w:hAnsi="Arial" w:cs="Arial"/>
          <w:color w:val="000000"/>
          <w:sz w:val="20"/>
          <w:lang w:val="en-US"/>
        </w:rPr>
        <w:t>i</w:t>
      </w:r>
      <w:r w:rsidR="00E07646">
        <w:rPr>
          <w:rFonts w:ascii="Arial" w:hAnsi="Arial" w:cs="Arial"/>
          <w:color w:val="000000"/>
          <w:sz w:val="20"/>
          <w:lang w:val="en-US"/>
        </w:rPr>
        <w:t>cant</w:t>
      </w:r>
      <w:r>
        <w:rPr>
          <w:rFonts w:ascii="Arial" w:hAnsi="Arial" w:cs="Arial"/>
          <w:color w:val="000000"/>
          <w:sz w:val="20"/>
          <w:lang w:val="en-US"/>
        </w:rPr>
        <w:t xml:space="preserve"> flaw.  In dismissing the D</w:t>
      </w:r>
      <w:r w:rsidR="000F6855">
        <w:rPr>
          <w:rFonts w:ascii="Arial" w:hAnsi="Arial" w:cs="Arial"/>
          <w:color w:val="000000"/>
          <w:sz w:val="20"/>
          <w:lang w:val="en-US"/>
        </w:rPr>
        <w:t>epartment’s</w:t>
      </w:r>
      <w:r>
        <w:rPr>
          <w:rFonts w:ascii="Arial" w:hAnsi="Arial" w:cs="Arial"/>
          <w:color w:val="000000"/>
          <w:sz w:val="20"/>
          <w:lang w:val="en-US"/>
        </w:rPr>
        <w:t xml:space="preserve"> appeal, Bell J upheld the Magistrate</w:t>
      </w:r>
      <w:r w:rsidR="00AF6D28">
        <w:rPr>
          <w:rFonts w:ascii="Arial" w:hAnsi="Arial" w:cs="Arial"/>
          <w:color w:val="000000"/>
          <w:sz w:val="20"/>
          <w:lang w:val="en-US"/>
        </w:rPr>
        <w:t>’s decision</w:t>
      </w:r>
      <w:r>
        <w:rPr>
          <w:rFonts w:ascii="Arial" w:hAnsi="Arial" w:cs="Arial"/>
          <w:color w:val="000000"/>
          <w:sz w:val="20"/>
          <w:lang w:val="en-US"/>
        </w:rPr>
        <w:t xml:space="preserve"> to grant the mother’s application to revoke the custody to Secretary orders and </w:t>
      </w:r>
      <w:r w:rsidR="00620D75">
        <w:rPr>
          <w:rFonts w:ascii="Arial" w:hAnsi="Arial" w:cs="Arial"/>
          <w:color w:val="000000"/>
          <w:sz w:val="20"/>
          <w:lang w:val="en-US"/>
        </w:rPr>
        <w:t xml:space="preserve">to </w:t>
      </w:r>
      <w:r>
        <w:rPr>
          <w:rFonts w:ascii="Arial" w:hAnsi="Arial" w:cs="Arial"/>
          <w:color w:val="000000"/>
          <w:sz w:val="20"/>
          <w:lang w:val="en-US"/>
        </w:rPr>
        <w:t xml:space="preserve">make interim accommodation orders in lieu.  However, once the appeal was dismissed the case no longer </w:t>
      </w:r>
      <w:r w:rsidR="00E647A9">
        <w:rPr>
          <w:rFonts w:ascii="Arial" w:hAnsi="Arial" w:cs="Arial"/>
          <w:color w:val="000000"/>
          <w:sz w:val="20"/>
          <w:lang w:val="en-US"/>
        </w:rPr>
        <w:t>came</w:t>
      </w:r>
      <w:r>
        <w:rPr>
          <w:rFonts w:ascii="Arial" w:hAnsi="Arial" w:cs="Arial"/>
          <w:color w:val="000000"/>
          <w:sz w:val="20"/>
          <w:lang w:val="en-US"/>
        </w:rPr>
        <w:t xml:space="preserve"> within any of the grounds in s.262(1) </w:t>
      </w:r>
      <w:r w:rsidR="00E647A9">
        <w:rPr>
          <w:rFonts w:ascii="Arial" w:hAnsi="Arial" w:cs="Arial"/>
          <w:color w:val="000000"/>
          <w:sz w:val="20"/>
          <w:lang w:val="en-US"/>
        </w:rPr>
        <w:t xml:space="preserve">upon which an interim accommodation order could lawfully be made.  </w:t>
      </w:r>
      <w:r w:rsidR="00620D75">
        <w:rPr>
          <w:rFonts w:ascii="Arial" w:hAnsi="Arial" w:cs="Arial"/>
          <w:color w:val="000000"/>
          <w:sz w:val="20"/>
          <w:lang w:val="en-US"/>
        </w:rPr>
        <w:t xml:space="preserve">Accordingly, it </w:t>
      </w:r>
      <w:r w:rsidR="000D422E">
        <w:rPr>
          <w:rFonts w:ascii="Arial" w:hAnsi="Arial" w:cs="Arial"/>
          <w:color w:val="000000"/>
          <w:sz w:val="20"/>
          <w:lang w:val="en-US"/>
        </w:rPr>
        <w:t xml:space="preserve">was </w:t>
      </w:r>
      <w:r w:rsidR="00620D75">
        <w:rPr>
          <w:rFonts w:ascii="Arial" w:hAnsi="Arial" w:cs="Arial"/>
          <w:color w:val="000000"/>
          <w:sz w:val="20"/>
          <w:lang w:val="en-US"/>
        </w:rPr>
        <w:t>s</w:t>
      </w:r>
      <w:r w:rsidR="00E647A9">
        <w:rPr>
          <w:rFonts w:ascii="Arial" w:hAnsi="Arial" w:cs="Arial"/>
          <w:color w:val="000000"/>
          <w:sz w:val="20"/>
          <w:lang w:val="en-US"/>
        </w:rPr>
        <w:t xml:space="preserve">ubsequently </w:t>
      </w:r>
      <w:r w:rsidR="000D422E">
        <w:rPr>
          <w:rFonts w:ascii="Arial" w:hAnsi="Arial" w:cs="Arial"/>
          <w:color w:val="000000"/>
          <w:sz w:val="20"/>
          <w:lang w:val="en-US"/>
        </w:rPr>
        <w:t>necessary for</w:t>
      </w:r>
      <w:r w:rsidR="00E647A9">
        <w:rPr>
          <w:rFonts w:ascii="Arial" w:hAnsi="Arial" w:cs="Arial"/>
          <w:color w:val="000000"/>
          <w:sz w:val="20"/>
          <w:lang w:val="en-US"/>
        </w:rPr>
        <w:t xml:space="preserve"> </w:t>
      </w:r>
      <w:r w:rsidR="000F6855">
        <w:rPr>
          <w:rFonts w:ascii="Arial" w:hAnsi="Arial" w:cs="Arial"/>
          <w:color w:val="000000"/>
          <w:sz w:val="20"/>
          <w:lang w:val="en-US"/>
        </w:rPr>
        <w:t xml:space="preserve">the Department </w:t>
      </w:r>
      <w:r w:rsidR="00E647A9">
        <w:rPr>
          <w:rFonts w:ascii="Arial" w:hAnsi="Arial" w:cs="Arial"/>
          <w:color w:val="000000"/>
          <w:sz w:val="20"/>
          <w:lang w:val="en-US"/>
        </w:rPr>
        <w:t xml:space="preserve">to file a new protection application in the Children’s Court for each </w:t>
      </w:r>
      <w:r w:rsidR="000F6855">
        <w:rPr>
          <w:rFonts w:ascii="Arial" w:hAnsi="Arial" w:cs="Arial"/>
          <w:color w:val="000000"/>
          <w:sz w:val="20"/>
          <w:lang w:val="en-US"/>
        </w:rPr>
        <w:t>child</w:t>
      </w:r>
      <w:r w:rsidR="00AF6D28">
        <w:rPr>
          <w:rFonts w:ascii="Arial" w:hAnsi="Arial" w:cs="Arial"/>
          <w:color w:val="000000"/>
          <w:sz w:val="20"/>
          <w:lang w:val="en-US"/>
        </w:rPr>
        <w:t xml:space="preserve"> in order to continue its involvement with </w:t>
      </w:r>
      <w:r w:rsidR="000F6855">
        <w:rPr>
          <w:rFonts w:ascii="Arial" w:hAnsi="Arial" w:cs="Arial"/>
          <w:color w:val="000000"/>
          <w:sz w:val="20"/>
          <w:lang w:val="en-US"/>
        </w:rPr>
        <w:t>the</w:t>
      </w:r>
      <w:r w:rsidR="00AF6D28">
        <w:rPr>
          <w:rFonts w:ascii="Arial" w:hAnsi="Arial" w:cs="Arial"/>
          <w:color w:val="000000"/>
          <w:sz w:val="20"/>
          <w:lang w:val="en-US"/>
        </w:rPr>
        <w:t xml:space="preserve"> child.</w:t>
      </w:r>
    </w:p>
    <w:p w14:paraId="2549F412" w14:textId="77777777" w:rsidR="00D3454C" w:rsidRDefault="00D3454C" w:rsidP="007A12D2">
      <w:pPr>
        <w:jc w:val="both"/>
        <w:rPr>
          <w:rFonts w:ascii="Arial" w:hAnsi="Arial" w:cs="Arial"/>
          <w:sz w:val="20"/>
        </w:rPr>
      </w:pPr>
    </w:p>
    <w:p w14:paraId="212511E2" w14:textId="0C4855B3"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proofErr w:type="spellStart"/>
      <w:r w:rsidR="00AB2E5E" w:rsidRPr="00EE4465">
        <w:rPr>
          <w:rFonts w:ascii="Arial" w:hAnsi="Arial" w:cs="Arial"/>
          <w:i/>
          <w:sz w:val="20"/>
        </w:rPr>
        <w:t>Macdiggers</w:t>
      </w:r>
      <w:proofErr w:type="spellEnd"/>
      <w:r w:rsidR="00AB2E5E" w:rsidRPr="00EE4465">
        <w:rPr>
          <w:rFonts w:ascii="Arial" w:hAnsi="Arial" w:cs="Arial"/>
          <w:i/>
          <w:sz w:val="20"/>
        </w:rPr>
        <w:t xml:space="preserve"> Pty Ltd v Maria Dickinson and Peter Dickinson</w:t>
      </w:r>
      <w:r w:rsidR="007A12D2">
        <w:rPr>
          <w:rFonts w:ascii="Arial" w:hAnsi="Arial" w:cs="Arial"/>
          <w:sz w:val="20"/>
        </w:rPr>
        <w:t xml:space="preserve"> [2008] VSC 576 at [23]</w:t>
      </w:r>
      <w:r w:rsidR="007A12D2">
        <w:rPr>
          <w:rFonts w:ascii="Arial" w:hAnsi="Arial" w:cs="Arial"/>
          <w:sz w:val="20"/>
        </w:rPr>
        <w:noBreakHyphen/>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 xml:space="preserve">R v </w:t>
      </w:r>
      <w:proofErr w:type="spellStart"/>
      <w:r w:rsidR="006F327E" w:rsidRPr="00C22B69">
        <w:rPr>
          <w:rFonts w:ascii="Arial" w:hAnsi="Arial" w:cs="Arial"/>
          <w:i/>
          <w:sz w:val="20"/>
        </w:rPr>
        <w:t>Kerbaitch</w:t>
      </w:r>
      <w:proofErr w:type="spellEnd"/>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60" w:name="_3.5.6.5_Tips_for"/>
      <w:bookmarkEnd w:id="760"/>
      <w:r>
        <w:rPr>
          <w:rFonts w:ascii="Arial" w:hAnsi="Arial" w:cs="Arial"/>
          <w:b/>
          <w:bCs/>
          <w:sz w:val="20"/>
        </w:rPr>
        <w:lastRenderedPageBreak/>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61"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61"/>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 xml:space="preserve">v </w:t>
      </w:r>
      <w:proofErr w:type="spellStart"/>
      <w:r w:rsidRPr="001C0754">
        <w:rPr>
          <w:rFonts w:ascii="Arial" w:hAnsi="Arial" w:cs="Arial"/>
          <w:i/>
          <w:sz w:val="20"/>
        </w:rPr>
        <w:t>Coswello</w:t>
      </w:r>
      <w:proofErr w:type="spellEnd"/>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w:t>
      </w:r>
      <w:proofErr w:type="spellStart"/>
      <w:r w:rsidRPr="001D2D7D">
        <w:rPr>
          <w:rFonts w:ascii="Arial" w:hAnsi="Arial" w:cs="Arial"/>
          <w:bCs/>
          <w:color w:val="000000"/>
          <w:sz w:val="20"/>
          <w:szCs w:val="20"/>
        </w:rPr>
        <w:t>VChC</w:t>
      </w:r>
      <w:proofErr w:type="spellEnd"/>
      <w:r w:rsidRPr="001D2D7D">
        <w:rPr>
          <w:rFonts w:ascii="Arial" w:hAnsi="Arial" w:cs="Arial"/>
          <w:bCs/>
          <w:color w:val="000000"/>
          <w:sz w:val="20"/>
          <w:szCs w:val="20"/>
        </w:rPr>
        <w:t xml:space="preserve">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62" w:name="_3.5.7_The_Less"/>
      <w:bookmarkStart w:id="763" w:name="B357"/>
      <w:bookmarkStart w:id="764" w:name="_3.5.7_Gaol_order"/>
      <w:bookmarkStart w:id="765" w:name="_3.5.7_Compelling_production"/>
      <w:bookmarkEnd w:id="762"/>
      <w:bookmarkEnd w:id="763"/>
      <w:bookmarkEnd w:id="764"/>
      <w:bookmarkEnd w:id="765"/>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66" w:name="_Ref525641622"/>
      <w:r>
        <w:rPr>
          <w:bCs/>
          <w:lang w:eastAsia="en-AU" w:bidi="en-AU"/>
        </w:rPr>
        <w:tab/>
      </w:r>
      <w:bookmarkStart w:id="767"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66"/>
      <w:bookmarkEnd w:id="767"/>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 xml:space="preserve">An order for the removal of a prisoner under </w:t>
      </w:r>
      <w:proofErr w:type="spellStart"/>
      <w:r w:rsidRPr="000331DE">
        <w:rPr>
          <w:rFonts w:ascii="Arial" w:hAnsi="Arial" w:cs="Arial"/>
          <w:sz w:val="20"/>
        </w:rPr>
        <w:t>subregulation</w:t>
      </w:r>
      <w:proofErr w:type="spellEnd"/>
      <w:r w:rsidRPr="000331DE">
        <w:rPr>
          <w:rFonts w:ascii="Arial" w:hAnsi="Arial" w:cs="Arial"/>
          <w:sz w:val="20"/>
        </w:rPr>
        <w:t xml:space="preserve">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w:t>
      </w:r>
      <w:proofErr w:type="gramStart"/>
      <w:r w:rsidRPr="000331DE">
        <w:rPr>
          <w:rFonts w:ascii="Arial" w:hAnsi="Arial" w:cs="Arial"/>
          <w:sz w:val="20"/>
        </w:rPr>
        <w:t>I(</w:t>
      </w:r>
      <w:proofErr w:type="gramEnd"/>
      <w:r w:rsidRPr="000331DE">
        <w:rPr>
          <w:rFonts w:ascii="Arial" w:hAnsi="Arial" w:cs="Arial"/>
          <w:sz w:val="20"/>
        </w:rPr>
        <w:t xml:space="preserve">3) of the Act, while a prisoner who is ordered to be brought before a court or coroner is absent from a prison, the prisoner is in the legal custody of the person or persons having custody of the prisoner under the order made under </w:t>
      </w:r>
      <w:proofErr w:type="spellStart"/>
      <w:r w:rsidRPr="000331DE">
        <w:rPr>
          <w:rFonts w:ascii="Arial" w:hAnsi="Arial" w:cs="Arial"/>
          <w:sz w:val="20"/>
        </w:rPr>
        <w:t>subregulation</w:t>
      </w:r>
      <w:proofErr w:type="spellEnd"/>
      <w:r w:rsidRPr="000331DE">
        <w:rPr>
          <w:rFonts w:ascii="Arial" w:hAnsi="Arial" w:cs="Arial"/>
          <w:sz w:val="20"/>
        </w:rPr>
        <w:t xml:space="preserve">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 xml:space="preserve">The person who has custody of a prisoner under </w:t>
      </w:r>
      <w:proofErr w:type="spellStart"/>
      <w:r w:rsidRPr="000331DE">
        <w:rPr>
          <w:rFonts w:ascii="Arial" w:hAnsi="Arial" w:cs="Arial"/>
          <w:sz w:val="20"/>
        </w:rPr>
        <w:t>subregulation</w:t>
      </w:r>
      <w:proofErr w:type="spellEnd"/>
      <w:r w:rsidRPr="000331DE">
        <w:rPr>
          <w:rFonts w:ascii="Arial" w:hAnsi="Arial" w:cs="Arial"/>
          <w:sz w:val="20"/>
        </w:rPr>
        <w:t xml:space="preserve">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rsidP="00A32C0B">
      <w:pPr>
        <w:pStyle w:val="ListParagraph"/>
        <w:numPr>
          <w:ilvl w:val="0"/>
          <w:numId w:val="127"/>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rsidP="00A32C0B">
      <w:pPr>
        <w:pStyle w:val="ListParagraph"/>
        <w:numPr>
          <w:ilvl w:val="0"/>
          <w:numId w:val="127"/>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rsidP="00A32C0B">
      <w:pPr>
        <w:pStyle w:val="ListParagraph"/>
        <w:numPr>
          <w:ilvl w:val="0"/>
          <w:numId w:val="127"/>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w:t>
      </w:r>
      <w:proofErr w:type="spellStart"/>
      <w:r w:rsidRPr="00FD00C9">
        <w:rPr>
          <w:rFonts w:ascii="Arial" w:hAnsi="Arial" w:cs="Arial"/>
          <w:sz w:val="20"/>
          <w:szCs w:val="20"/>
        </w:rPr>
        <w:t>Cth</w:t>
      </w:r>
      <w:proofErr w:type="spellEnd"/>
      <w:r w:rsidRPr="00FD00C9">
        <w:rPr>
          <w:rFonts w:ascii="Arial" w:hAnsi="Arial" w:cs="Arial"/>
          <w:sz w:val="20"/>
          <w:szCs w:val="20"/>
        </w:rPr>
        <w:t xml:space="preserve">)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9B33FEA" w14:textId="77777777" w:rsidR="00D87938" w:rsidRPr="00BD3BA0" w:rsidRDefault="00D87938" w:rsidP="00D87938">
      <w:pPr>
        <w:jc w:val="center"/>
        <w:rPr>
          <w:rFonts w:ascii="Arial" w:hAnsi="Arial" w:cs="Arial"/>
          <w:b/>
          <w:bCs/>
          <w:sz w:val="22"/>
          <w:szCs w:val="28"/>
        </w:rPr>
      </w:pPr>
      <w:r w:rsidRPr="00BD3BA0">
        <w:rPr>
          <w:rFonts w:ascii="Arial" w:hAnsi="Arial" w:cs="Arial"/>
          <w:b/>
          <w:bCs/>
          <w:sz w:val="22"/>
          <w:szCs w:val="28"/>
        </w:rPr>
        <w:t>THE REST OF THIS PAGE IS BLANK</w:t>
      </w:r>
    </w:p>
    <w:p w14:paraId="1CA7ED9F" w14:textId="77777777" w:rsidR="00D87938" w:rsidRDefault="00D87938" w:rsidP="00D87938">
      <w:pPr>
        <w:rPr>
          <w:rFonts w:ascii="Arial" w:hAnsi="Arial" w:cs="Arial"/>
          <w:sz w:val="20"/>
        </w:rPr>
      </w:pPr>
    </w:p>
    <w:p w14:paraId="7D0AAA46" w14:textId="77777777" w:rsidR="000232AB" w:rsidRDefault="000232AB">
      <w:pPr>
        <w:rPr>
          <w:rFonts w:ascii="Arial" w:hAnsi="Arial" w:cs="Arial"/>
          <w:b/>
          <w:bCs/>
          <w:kern w:val="28"/>
          <w:sz w:val="20"/>
          <w:szCs w:val="20"/>
          <w:lang w:val="en-GB"/>
        </w:rPr>
      </w:pPr>
      <w:r>
        <w:rPr>
          <w:rFonts w:ascii="Arial" w:hAnsi="Arial" w:cs="Arial"/>
          <w:b/>
          <w:bCs/>
          <w:sz w:val="20"/>
        </w:rPr>
        <w:br w:type="page"/>
      </w:r>
    </w:p>
    <w:p w14:paraId="64AD5CD4" w14:textId="1464E0A4" w:rsidR="00B21DA4" w:rsidRDefault="00B21DA4" w:rsidP="00685B88">
      <w:pPr>
        <w:pStyle w:val="Heading3"/>
        <w:keepNext/>
        <w:keepLines/>
        <w:spacing w:after="120" w:line="240" w:lineRule="auto"/>
        <w:rPr>
          <w:rFonts w:ascii="Arial" w:hAnsi="Arial" w:cs="Arial"/>
          <w:b/>
          <w:bCs/>
          <w:sz w:val="20"/>
        </w:rPr>
      </w:pPr>
      <w:bookmarkStart w:id="768" w:name="_3.5.8_Use_of_1"/>
      <w:bookmarkEnd w:id="768"/>
      <w:r>
        <w:rPr>
          <w:rFonts w:ascii="Arial" w:hAnsi="Arial" w:cs="Arial"/>
          <w:b/>
          <w:bCs/>
          <w:sz w:val="20"/>
        </w:rPr>
        <w:lastRenderedPageBreak/>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6CCB446B"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p>
    <w:p w14:paraId="72BC2932" w14:textId="77777777" w:rsidR="00036D92" w:rsidRDefault="00036D92" w:rsidP="002F68AE">
      <w:pPr>
        <w:jc w:val="both"/>
        <w:rPr>
          <w:rFonts w:ascii="Arial" w:hAnsi="Arial" w:cs="Arial"/>
          <w:sz w:val="20"/>
        </w:rPr>
      </w:pPr>
    </w:p>
    <w:p w14:paraId="6243850E" w14:textId="6ED82E91"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20464A09"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p>
    <w:p w14:paraId="47F9F88E" w14:textId="77777777" w:rsidR="00734FFF" w:rsidRDefault="00734FFF" w:rsidP="0005661C">
      <w:pPr>
        <w:keepNext/>
        <w:keepLines/>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Pr="00834741" w:rsidRDefault="009B2C8B" w:rsidP="0099353B">
      <w:pPr>
        <w:jc w:val="both"/>
        <w:rPr>
          <w:rFonts w:ascii="Arial" w:hAnsi="Arial" w:cs="Arial"/>
          <w:sz w:val="20"/>
        </w:rPr>
      </w:pPr>
    </w:p>
    <w:p w14:paraId="11017296" w14:textId="77777777" w:rsidR="0099353B" w:rsidRPr="009F25D4" w:rsidRDefault="0099353B" w:rsidP="0099353B">
      <w:pPr>
        <w:pStyle w:val="Heading3"/>
        <w:keepNext/>
        <w:spacing w:after="120" w:line="240" w:lineRule="auto"/>
        <w:rPr>
          <w:rFonts w:ascii="Arial" w:hAnsi="Arial" w:cs="Arial"/>
          <w:b/>
          <w:bCs/>
          <w:color w:val="000000"/>
          <w:sz w:val="20"/>
        </w:rPr>
      </w:pPr>
      <w:bookmarkStart w:id="769" w:name="_3.5.9_Production_of"/>
      <w:bookmarkStart w:id="770" w:name="B359"/>
      <w:bookmarkEnd w:id="769"/>
      <w:bookmarkEnd w:id="770"/>
      <w:r w:rsidRPr="009F25D4">
        <w:rPr>
          <w:rFonts w:ascii="Arial" w:hAnsi="Arial" w:cs="Arial"/>
          <w:b/>
          <w:bCs/>
          <w:color w:val="000000"/>
          <w:sz w:val="20"/>
        </w:rPr>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 xml:space="preserve">Hayne, </w:t>
      </w:r>
      <w:proofErr w:type="spellStart"/>
      <w:r w:rsidR="0084573E">
        <w:rPr>
          <w:rFonts w:ascii="Arial" w:hAnsi="Arial" w:cs="Arial"/>
          <w:color w:val="000000"/>
          <w:sz w:val="20"/>
        </w:rPr>
        <w:t>Heydon</w:t>
      </w:r>
      <w:proofErr w:type="spellEnd"/>
      <w:r w:rsidR="0084573E">
        <w:rPr>
          <w:rFonts w:ascii="Arial" w:hAnsi="Arial" w:cs="Arial"/>
          <w:color w:val="000000"/>
          <w:sz w:val="20"/>
        </w:rPr>
        <w:t xml:space="preserve">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w:t>
      </w:r>
      <w:r w:rsidRPr="0084573E">
        <w:rPr>
          <w:rFonts w:ascii="Arial" w:hAnsi="Arial" w:cs="Arial"/>
          <w:color w:val="000000"/>
          <w:sz w:val="20"/>
          <w:szCs w:val="20"/>
          <w:shd w:val="clear" w:color="auto" w:fill="FFFFFF"/>
        </w:rPr>
        <w:lastRenderedPageBreak/>
        <w:t>answers to interrogatories, documents produced on subpoena, documents produced for the purposes of taxation of costs</w:t>
      </w:r>
      <w:bookmarkStart w:id="771"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00000000">
        <w:rPr>
          <w:rFonts w:ascii="Arial" w:hAnsi="Arial" w:cs="Arial"/>
          <w:sz w:val="20"/>
          <w:szCs w:val="20"/>
        </w:rPr>
        <w:fldChar w:fldCharType="separate"/>
      </w:r>
      <w:r w:rsidRPr="0084573E">
        <w:rPr>
          <w:rFonts w:ascii="Arial" w:hAnsi="Arial" w:cs="Arial"/>
          <w:sz w:val="20"/>
          <w:szCs w:val="20"/>
        </w:rPr>
        <w:fldChar w:fldCharType="end"/>
      </w:r>
      <w:bookmarkEnd w:id="771"/>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 xml:space="preserve">Re Clarinda Pty Ltd (in </w:t>
      </w:r>
      <w:proofErr w:type="spellStart"/>
      <w:r w:rsidRPr="000C2C50">
        <w:rPr>
          <w:rFonts w:ascii="Arial" w:hAnsi="Arial" w:cs="Arial"/>
          <w:i/>
          <w:iCs/>
          <w:color w:val="000000"/>
          <w:sz w:val="20"/>
        </w:rPr>
        <w:t>liq</w:t>
      </w:r>
      <w:proofErr w:type="spellEnd"/>
      <w:r w:rsidRPr="000C2C50">
        <w:rPr>
          <w:rFonts w:ascii="Arial" w:hAnsi="Arial" w:cs="Arial"/>
          <w:i/>
          <w:iCs/>
          <w:color w:val="000000"/>
          <w:sz w:val="20"/>
        </w:rPr>
        <w:t>)</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E5537B">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E5537B">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 xml:space="preserve">Springfield Nominees Pty Ltd v </w:t>
      </w:r>
      <w:proofErr w:type="spellStart"/>
      <w:r w:rsidRPr="007C27F8">
        <w:rPr>
          <w:rFonts w:ascii="Arial" w:hAnsi="Arial" w:cs="Arial"/>
          <w:i/>
          <w:iCs/>
          <w:sz w:val="20"/>
          <w:szCs w:val="16"/>
        </w:rPr>
        <w:t>Bridgelands</w:t>
      </w:r>
      <w:proofErr w:type="spellEnd"/>
      <w:r w:rsidRPr="007C27F8">
        <w:rPr>
          <w:rFonts w:ascii="Arial" w:hAnsi="Arial" w:cs="Arial"/>
          <w:i/>
          <w:iCs/>
          <w:sz w:val="20"/>
          <w:szCs w:val="16"/>
        </w:rPr>
        <w:t xml:space="preserve">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72" w:name="_3.5.9.1__Production"/>
      <w:bookmarkEnd w:id="772"/>
      <w:r w:rsidRPr="009F25D4">
        <w:rPr>
          <w:rFonts w:ascii="Arial" w:hAnsi="Arial" w:cs="Arial"/>
          <w:b/>
          <w:bCs/>
          <w:color w:val="000000"/>
          <w:sz w:val="20"/>
        </w:rPr>
        <w:t>3.5.9.1  Production under sub-poena</w:t>
      </w:r>
    </w:p>
    <w:p w14:paraId="5F7BAFF0" w14:textId="2952280B" w:rsidR="00A16185" w:rsidRPr="0040353D" w:rsidRDefault="00A16185" w:rsidP="00132D91">
      <w:pPr>
        <w:spacing w:before="120"/>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proofErr w:type="spellStart"/>
      <w:r w:rsidRPr="0040353D">
        <w:rPr>
          <w:rFonts w:ascii="Arial" w:hAnsi="Arial" w:cs="Arial"/>
          <w:i/>
          <w:color w:val="000000"/>
          <w:sz w:val="20"/>
        </w:rPr>
        <w:t>Waind</w:t>
      </w:r>
      <w:proofErr w:type="spellEnd"/>
      <w:r w:rsidRPr="0040353D">
        <w:rPr>
          <w:rFonts w:ascii="Arial" w:hAnsi="Arial" w:cs="Arial"/>
          <w:i/>
          <w:color w:val="000000"/>
          <w:sz w:val="20"/>
        </w:rPr>
        <w:t xml:space="preserve">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40353D" w:rsidRDefault="005942F2" w:rsidP="00A13B31">
      <w:pPr>
        <w:spacing w:before="60"/>
        <w:ind w:left="907" w:right="907"/>
        <w:jc w:val="both"/>
        <w:rPr>
          <w:rFonts w:ascii="Arial" w:hAnsi="Arial" w:cs="Arial"/>
          <w:iCs/>
          <w:color w:val="000000"/>
          <w:sz w:val="20"/>
        </w:rPr>
      </w:pPr>
      <w:r w:rsidRPr="0040353D">
        <w:rPr>
          <w:rFonts w:ascii="Arial" w:hAnsi="Arial" w:cs="Arial"/>
          <w:iCs/>
          <w:color w:val="000000"/>
          <w:sz w:val="20"/>
        </w:rPr>
        <w:t>‘</w:t>
      </w:r>
      <w:r w:rsidRPr="0040353D">
        <w:rPr>
          <w:rFonts w:ascii="Arial" w:hAnsi="Arial" w:cs="Arial"/>
          <w:color w:val="000000"/>
          <w:sz w:val="20"/>
          <w:szCs w:val="22"/>
        </w:rPr>
        <w:t xml:space="preserve">As Jordan CJ pointed out in </w:t>
      </w:r>
      <w:r w:rsidRPr="0040353D">
        <w:rPr>
          <w:rFonts w:ascii="Arial" w:hAnsi="Arial" w:cs="Arial"/>
          <w:i/>
          <w:color w:val="000000"/>
          <w:sz w:val="20"/>
          <w:szCs w:val="22"/>
        </w:rPr>
        <w:t>Small</w:t>
      </w:r>
      <w:r w:rsidR="000F0BE9">
        <w:rPr>
          <w:rFonts w:ascii="Arial" w:hAnsi="Arial" w:cs="Arial"/>
          <w:i/>
          <w:color w:val="000000"/>
          <w:sz w:val="20"/>
          <w:szCs w:val="22"/>
        </w:rPr>
        <w:t>’</w:t>
      </w:r>
      <w:r w:rsidRPr="0040353D">
        <w:rPr>
          <w:rFonts w:ascii="Arial" w:hAnsi="Arial" w:cs="Arial"/>
          <w:i/>
          <w:color w:val="000000"/>
          <w:sz w:val="20"/>
          <w:szCs w:val="22"/>
        </w:rPr>
        <w:t>s</w:t>
      </w:r>
      <w:r w:rsidRPr="0040353D">
        <w:rPr>
          <w:rFonts w:ascii="Arial" w:hAnsi="Arial" w:cs="Arial"/>
          <w:color w:val="000000"/>
          <w:sz w:val="20"/>
          <w:szCs w:val="22"/>
        </w:rPr>
        <w:t xml:space="preserve"> case, as appears in </w:t>
      </w:r>
      <w:r w:rsidRPr="0040353D">
        <w:rPr>
          <w:rFonts w:ascii="Arial" w:hAnsi="Arial" w:cs="Arial"/>
          <w:i/>
          <w:color w:val="000000"/>
          <w:sz w:val="20"/>
          <w:szCs w:val="22"/>
        </w:rPr>
        <w:t>Birchett</w:t>
      </w:r>
      <w:r w:rsidR="000F0BE9">
        <w:rPr>
          <w:rFonts w:ascii="Arial" w:hAnsi="Arial" w:cs="Arial"/>
          <w:i/>
          <w:color w:val="000000"/>
          <w:sz w:val="20"/>
          <w:szCs w:val="22"/>
        </w:rPr>
        <w:t>’</w:t>
      </w:r>
      <w:r w:rsidRPr="0040353D">
        <w:rPr>
          <w:rFonts w:ascii="Arial" w:hAnsi="Arial" w:cs="Arial"/>
          <w:i/>
          <w:color w:val="000000"/>
          <w:sz w:val="20"/>
          <w:szCs w:val="22"/>
        </w:rPr>
        <w:t>s</w:t>
      </w:r>
      <w:r w:rsidRPr="0040353D">
        <w:rPr>
          <w:rFonts w:ascii="Arial" w:hAnsi="Arial" w:cs="Arial"/>
          <w:color w:val="000000"/>
          <w:sz w:val="20"/>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proofErr w:type="spellStart"/>
      <w:r w:rsidRPr="0040353D">
        <w:rPr>
          <w:rFonts w:ascii="Arial" w:hAnsi="Arial" w:cs="Arial"/>
          <w:i/>
          <w:color w:val="000000"/>
          <w:sz w:val="20"/>
        </w:rPr>
        <w:t>Waind’s</w:t>
      </w:r>
      <w:proofErr w:type="spellEnd"/>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lastRenderedPageBreak/>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668D17FE"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w:t>
      </w:r>
      <w:proofErr w:type="spellStart"/>
      <w:r w:rsidRPr="00C5494A">
        <w:rPr>
          <w:rFonts w:ascii="Arial" w:hAnsi="Arial" w:cs="Arial"/>
          <w:sz w:val="20"/>
          <w:szCs w:val="20"/>
        </w:rPr>
        <w:t>AsJ</w:t>
      </w:r>
      <w:proofErr w:type="spellEnd"/>
      <w:r w:rsidRPr="00C5494A">
        <w:rPr>
          <w:rFonts w:ascii="Arial" w:hAnsi="Arial" w:cs="Arial"/>
          <w:sz w:val="20"/>
          <w:szCs w:val="20"/>
        </w:rPr>
        <w:t xml:space="preserve"> in </w:t>
      </w:r>
      <w:r w:rsidRPr="00C5494A">
        <w:rPr>
          <w:rFonts w:ascii="Arial" w:hAnsi="Arial" w:cs="Arial"/>
          <w:i/>
          <w:iCs/>
          <w:sz w:val="20"/>
          <w:szCs w:val="20"/>
        </w:rPr>
        <w:t>ACN 096 450 770 (</w:t>
      </w:r>
      <w:proofErr w:type="spellStart"/>
      <w:r w:rsidRPr="00C5494A">
        <w:rPr>
          <w:rFonts w:ascii="Arial" w:hAnsi="Arial" w:cs="Arial"/>
          <w:i/>
          <w:iCs/>
          <w:sz w:val="20"/>
          <w:szCs w:val="20"/>
        </w:rPr>
        <w:t>fka</w:t>
      </w:r>
      <w:proofErr w:type="spellEnd"/>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w:t>
      </w:r>
      <w:r>
        <w:rPr>
          <w:rFonts w:ascii="Arial" w:hAnsi="Arial" w:cs="Arial"/>
          <w:sz w:val="20"/>
          <w:szCs w:val="20"/>
        </w:rPr>
        <w:t xml:space="preserve"> </w:t>
      </w:r>
      <w:r w:rsidRPr="00C5494A">
        <w:rPr>
          <w:rFonts w:ascii="Arial" w:hAnsi="Arial" w:cs="Arial"/>
          <w:sz w:val="20"/>
          <w:szCs w:val="20"/>
        </w:rPr>
        <w:t xml:space="preserve">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(a)</w:t>
      </w:r>
      <w:r w:rsidRPr="005E2285">
        <w:rPr>
          <w:rFonts w:ascii="Arial" w:hAnsi="Arial" w:cs="Arial"/>
          <w:sz w:val="16"/>
          <w:szCs w:val="16"/>
        </w:rPr>
        <w:tab/>
        <w:t>it is necessary for the party at whose request the subpoena was issued to identify expressly and precisely the legitimate forensic purpose for which access to the documents is sought;</w:t>
      </w:r>
    </w:p>
    <w:p w14:paraId="09A71372" w14:textId="119645D4"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(b)</w:t>
      </w:r>
      <w:r w:rsidRPr="005E2285">
        <w:rPr>
          <w:rFonts w:ascii="Arial" w:hAnsi="Arial" w:cs="Arial"/>
          <w:sz w:val="16"/>
          <w:szCs w:val="16"/>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(c)</w:t>
      </w:r>
      <w:r w:rsidRPr="005E2285">
        <w:rPr>
          <w:rFonts w:ascii="Arial" w:hAnsi="Arial" w:cs="Arial"/>
          <w:sz w:val="16"/>
          <w:szCs w:val="16"/>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(d)</w:t>
      </w:r>
      <w:r w:rsidRPr="005E2285">
        <w:rPr>
          <w:rFonts w:ascii="Arial" w:hAnsi="Arial" w:cs="Arial"/>
          <w:sz w:val="16"/>
          <w:szCs w:val="16"/>
        </w:rPr>
        <w:tab/>
        <w:t>a ‘fishing expedition’ is not a legitimate forensic purpose and will not be permitted;</w:t>
      </w:r>
    </w:p>
    <w:p w14:paraId="790C021D" w14:textId="62EF1723"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(e)</w:t>
      </w:r>
      <w:r w:rsidRPr="005E2285">
        <w:rPr>
          <w:rFonts w:ascii="Arial" w:hAnsi="Arial" w:cs="Arial"/>
          <w:sz w:val="16"/>
          <w:szCs w:val="16"/>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(f)</w:t>
      </w:r>
      <w:r w:rsidRPr="005E2285">
        <w:rPr>
          <w:rFonts w:ascii="Arial" w:hAnsi="Arial" w:cs="Arial"/>
          <w:sz w:val="16"/>
          <w:szCs w:val="16"/>
        </w:rPr>
        <w:tab/>
        <w:t>a mere assertion of bad faith by an applicant or that something might be found demonstrating bad faith is not enough – the criteria set out in (c) must be satisfied; and</w:t>
      </w:r>
    </w:p>
    <w:p w14:paraId="5971E91A" w14:textId="0B6688DF" w:rsidR="00C5494A" w:rsidRPr="005E2285" w:rsidRDefault="00C5494A" w:rsidP="00C5494A">
      <w:pPr>
        <w:spacing w:before="60"/>
        <w:ind w:left="811" w:right="454" w:hanging="357"/>
        <w:jc w:val="both"/>
        <w:rPr>
          <w:rFonts w:ascii="Arial" w:hAnsi="Arial" w:cs="Arial"/>
          <w:sz w:val="16"/>
          <w:szCs w:val="16"/>
        </w:rPr>
      </w:pPr>
      <w:r w:rsidRPr="005E2285">
        <w:rPr>
          <w:rFonts w:ascii="Arial" w:hAnsi="Arial" w:cs="Arial"/>
          <w:sz w:val="16"/>
          <w:szCs w:val="16"/>
        </w:rPr>
        <w:t>(g)</w:t>
      </w:r>
      <w:r w:rsidRPr="005E2285">
        <w:rPr>
          <w:rFonts w:ascii="Arial" w:hAnsi="Arial" w:cs="Arial"/>
          <w:sz w:val="16"/>
          <w:szCs w:val="16"/>
        </w:rPr>
        <w:tab/>
      </w:r>
      <w:r w:rsidR="005E2285" w:rsidRPr="005E2285">
        <w:rPr>
          <w:rFonts w:ascii="Arial" w:hAnsi="Arial" w:cs="Arial"/>
          <w:sz w:val="16"/>
          <w:szCs w:val="16"/>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 xml:space="preserve">R v </w:t>
      </w:r>
      <w:proofErr w:type="spellStart"/>
      <w:r w:rsidRPr="00516711">
        <w:rPr>
          <w:rFonts w:ascii="Arial" w:hAnsi="Arial" w:cs="Arial"/>
          <w:i/>
          <w:iCs/>
          <w:sz w:val="20"/>
          <w:szCs w:val="20"/>
        </w:rPr>
        <w:t>Saleam</w:t>
      </w:r>
      <w:proofErr w:type="spellEnd"/>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 xml:space="preserve">the analysis of </w:t>
      </w:r>
      <w:proofErr w:type="spellStart"/>
      <w:r w:rsidRPr="004C09F7">
        <w:rPr>
          <w:rFonts w:ascii="Arial" w:hAnsi="Arial" w:cs="Arial"/>
          <w:color w:val="000000"/>
          <w:sz w:val="20"/>
        </w:rPr>
        <w:t>Cav</w:t>
      </w:r>
      <w:r w:rsidR="00FF256F">
        <w:rPr>
          <w:rFonts w:ascii="Arial" w:hAnsi="Arial" w:cs="Arial"/>
          <w:color w:val="000000"/>
          <w:sz w:val="20"/>
        </w:rPr>
        <w:t>a</w:t>
      </w:r>
      <w:r w:rsidRPr="004C09F7">
        <w:rPr>
          <w:rFonts w:ascii="Arial" w:hAnsi="Arial" w:cs="Arial"/>
          <w:color w:val="000000"/>
          <w:sz w:val="20"/>
        </w:rPr>
        <w:t>nough</w:t>
      </w:r>
      <w:proofErr w:type="spellEnd"/>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documents that are stored only in electronic form by or on behalf of a government agency are not ‘documents of an agency’ at all within the meaning of the 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w:t>
      </w:r>
      <w:proofErr w:type="spellStart"/>
      <w:r w:rsidR="00AC611C" w:rsidRPr="004C09F7">
        <w:rPr>
          <w:rFonts w:ascii="Arial" w:hAnsi="Arial" w:cs="Arial"/>
          <w:sz w:val="20"/>
          <w:szCs w:val="20"/>
        </w:rPr>
        <w:t>Cavanough</w:t>
      </w:r>
      <w:proofErr w:type="spellEnd"/>
      <w:r w:rsidR="00AC611C" w:rsidRPr="004C09F7">
        <w:rPr>
          <w:rFonts w:ascii="Arial" w:hAnsi="Arial" w:cs="Arial"/>
          <w:sz w:val="20"/>
          <w:szCs w:val="20"/>
        </w:rPr>
        <w:t xml:space="preserve">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proofErr w:type="spellStart"/>
      <w:r w:rsidR="006A0225" w:rsidRPr="004C09F7">
        <w:rPr>
          <w:rFonts w:ascii="Arial" w:hAnsi="Arial" w:cs="Arial"/>
          <w:sz w:val="20"/>
          <w:szCs w:val="20"/>
        </w:rPr>
        <w:t>Cavanough</w:t>
      </w:r>
      <w:proofErr w:type="spellEnd"/>
      <w:r w:rsidR="006A0225" w:rsidRPr="004C09F7">
        <w:rPr>
          <w:rFonts w:ascii="Arial" w:hAnsi="Arial" w:cs="Arial"/>
          <w:sz w:val="20"/>
          <w:szCs w:val="20"/>
        </w:rPr>
        <w:t xml:space="preserve">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40353D" w:rsidRDefault="00950258" w:rsidP="00950258">
      <w:pPr>
        <w:spacing w:before="60"/>
        <w:ind w:left="454" w:right="454"/>
        <w:jc w:val="both"/>
        <w:rPr>
          <w:rFonts w:ascii="Arial" w:hAnsi="Arial" w:cs="Arial"/>
          <w:iCs/>
          <w:color w:val="000000"/>
          <w:sz w:val="20"/>
        </w:rPr>
      </w:pPr>
      <w:r w:rsidRPr="004C09F7">
        <w:rPr>
          <w:rFonts w:ascii="Arial" w:hAnsi="Arial" w:cs="Arial"/>
          <w:iCs/>
          <w:color w:val="000000"/>
          <w:sz w:val="20"/>
        </w:rPr>
        <w:t>“</w:t>
      </w:r>
      <w:r w:rsidRPr="004C09F7">
        <w:rPr>
          <w:rFonts w:ascii="Arial" w:hAnsi="Arial" w:cs="Arial"/>
          <w:sz w:val="20"/>
          <w:szCs w:val="20"/>
        </w:rPr>
        <w:t xml:space="preserve">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w:t>
      </w:r>
      <w:r w:rsidRPr="004C09F7">
        <w:rPr>
          <w:rFonts w:ascii="Arial" w:hAnsi="Arial" w:cs="Arial"/>
          <w:sz w:val="20"/>
          <w:szCs w:val="20"/>
        </w:rPr>
        <w:lastRenderedPageBreak/>
        <w:t>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4069F23D" w14:textId="77777777" w:rsidR="00AC611C" w:rsidRDefault="00AC611C"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not be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776DFD56"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 xml:space="preserve">Andrianakis v Uber Technologies Inc &amp; </w:t>
      </w:r>
      <w:proofErr w:type="spellStart"/>
      <w:r w:rsidRPr="003B3AA1">
        <w:rPr>
          <w:rFonts w:ascii="Arial" w:hAnsi="Arial" w:cs="Arial"/>
          <w:i/>
          <w:iCs/>
          <w:sz w:val="20"/>
          <w:szCs w:val="20"/>
        </w:rPr>
        <w:t>Ors</w:t>
      </w:r>
      <w:proofErr w:type="spellEnd"/>
      <w:r w:rsidRPr="003B3AA1">
        <w:rPr>
          <w:rFonts w:ascii="Arial" w:hAnsi="Arial" w:cs="Arial"/>
          <w:i/>
          <w:iCs/>
          <w:sz w:val="20"/>
          <w:szCs w:val="20"/>
        </w:rPr>
        <w:t xml:space="preserve">; Taxi Apps Pty Ltd v Uber Technologies Inc &amp; </w:t>
      </w:r>
      <w:proofErr w:type="spellStart"/>
      <w:r w:rsidRPr="003B3AA1">
        <w:rPr>
          <w:rFonts w:ascii="Arial" w:hAnsi="Arial" w:cs="Arial"/>
          <w:i/>
          <w:iCs/>
          <w:sz w:val="20"/>
          <w:szCs w:val="20"/>
        </w:rPr>
        <w:t>Ors</w:t>
      </w:r>
      <w:proofErr w:type="spellEnd"/>
      <w:r w:rsidRPr="003B3AA1">
        <w:rPr>
          <w:rFonts w:ascii="Arial" w:hAnsi="Arial" w:cs="Arial"/>
          <w:sz w:val="20"/>
          <w:szCs w:val="20"/>
        </w:rPr>
        <w:t xml:space="preserve"> [2022] VSC 196 </w:t>
      </w:r>
      <w:r>
        <w:rPr>
          <w:rFonts w:ascii="Arial" w:hAnsi="Arial" w:cs="Arial"/>
          <w:sz w:val="20"/>
          <w:szCs w:val="20"/>
        </w:rPr>
        <w:t xml:space="preserve">an issue arose in respect of a claim of client legal privilege.  Matthew </w:t>
      </w:r>
      <w:proofErr w:type="spellStart"/>
      <w:r>
        <w:rPr>
          <w:rFonts w:ascii="Arial" w:hAnsi="Arial" w:cs="Arial"/>
          <w:sz w:val="20"/>
          <w:szCs w:val="20"/>
        </w:rPr>
        <w:t>AsJ</w:t>
      </w:r>
      <w:proofErr w:type="spellEnd"/>
      <w:r>
        <w:rPr>
          <w:rFonts w:ascii="Arial" w:hAnsi="Arial" w:cs="Arial"/>
          <w:sz w:val="20"/>
          <w:szCs w:val="20"/>
        </w:rPr>
        <w:t xml:space="preserve">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proofErr w:type="spellStart"/>
      <w:r w:rsidRPr="0059676A">
        <w:rPr>
          <w:rFonts w:ascii="Arial" w:eastAsia="Book Antiqua" w:hAnsi="Arial" w:cs="Arial"/>
          <w:i/>
          <w:sz w:val="20"/>
          <w:szCs w:val="20"/>
        </w:rPr>
        <w:t>Samenic</w:t>
      </w:r>
      <w:proofErr w:type="spellEnd"/>
      <w:r w:rsidRPr="0059676A">
        <w:rPr>
          <w:rFonts w:ascii="Arial" w:eastAsia="Book Antiqua" w:hAnsi="Arial" w:cs="Arial"/>
          <w:i/>
          <w:sz w:val="20"/>
          <w:szCs w:val="20"/>
        </w:rPr>
        <w:t xml:space="preserve">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eastAsia="Book Antiqua" w:hAnsi="Arial" w:cs="Arial"/>
          <w:sz w:val="16"/>
          <w:szCs w:val="16"/>
        </w:rPr>
        <w:t>“</w:t>
      </w:r>
      <w:r w:rsidRPr="002608AC">
        <w:rPr>
          <w:rFonts w:ascii="Arial" w:hAnsi="Arial" w:cs="Arial"/>
          <w:sz w:val="16"/>
          <w:szCs w:val="16"/>
        </w:rPr>
        <w:t>Purpose</w:t>
      </w:r>
      <w:r w:rsidRPr="002608AC">
        <w:rPr>
          <w:rFonts w:ascii="Arial" w:eastAsia="Book Antiqua" w:hAnsi="Arial" w:cs="Arial"/>
          <w:sz w:val="16"/>
          <w:szCs w:val="16"/>
        </w:rPr>
        <w:t>”</w:t>
      </w:r>
      <w:r w:rsidRPr="002608AC">
        <w:rPr>
          <w:rFonts w:ascii="Arial" w:hAnsi="Arial" w:cs="Arial"/>
          <w:sz w:val="16"/>
          <w:szCs w:val="16"/>
        </w:rPr>
        <w:t xml:space="preserve"> in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means the purpose which led to the creation of the document or the making of the communication. </w:t>
      </w:r>
    </w:p>
    <w:p w14:paraId="44884819" w14:textId="77777777"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is the purpose which was the ruling, prevailing or most influential purpose at the time the document was brought into existence. </w:t>
      </w:r>
    </w:p>
    <w:p w14:paraId="3B42B3A9" w14:textId="5B83638C"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There can be only 1 dominant purpose.  If there are 2 purposes of equal weight, neither fits the description of a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w:t>
      </w:r>
    </w:p>
    <w:p w14:paraId="065A9143" w14:textId="54C5FA91"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If a dominant purpose existed, that dominant purpose must be determined objectively, having regard to the evidence, the nature of the document and the parties</w:t>
      </w:r>
      <w:r w:rsidRPr="002608AC">
        <w:rPr>
          <w:rFonts w:ascii="Arial" w:eastAsia="Book Antiqua" w:hAnsi="Arial" w:cs="Arial"/>
          <w:sz w:val="16"/>
          <w:szCs w:val="16"/>
        </w:rPr>
        <w:t>’</w:t>
      </w:r>
      <w:r w:rsidRPr="002608AC">
        <w:rPr>
          <w:rFonts w:ascii="Arial" w:hAnsi="Arial" w:cs="Arial"/>
          <w:sz w:val="16"/>
          <w:szCs w:val="16"/>
        </w:rPr>
        <w:t xml:space="preserve"> submissions.  That said, evidence of the subjective purpose of the person making the communication or creating the document is relevant.</w:t>
      </w:r>
    </w:p>
    <w:p w14:paraId="4A2A77AC" w14:textId="1F17A6C9"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Ordinarily, the relevant purpose is that of the person who brings into existence the document which includes the privileged communication, but this will not always be the case.</w:t>
      </w:r>
    </w:p>
    <w:p w14:paraId="69662E81" w14:textId="28CA2E16"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As the test is directed towards the purpose of bringing the document into existence, a copy of a non-privileged document may be privileged.</w:t>
      </w:r>
    </w:p>
    <w:p w14:paraId="6F56C187" w14:textId="6758E320"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The material relied upon by the person claiming privilege must be focused and specific.  Formulaic and bare conclusory assertions are not sufficient.</w:t>
      </w:r>
    </w:p>
    <w:p w14:paraId="580E4167" w14:textId="3C248C0C"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2608AC">
        <w:rPr>
          <w:rFonts w:ascii="Arial" w:eastAsia="Book Antiqua" w:hAnsi="Arial" w:cs="Arial"/>
          <w:sz w:val="16"/>
          <w:szCs w:val="16"/>
        </w:rPr>
        <w:t>“</w:t>
      </w:r>
      <w:r w:rsidRPr="002608AC">
        <w:rPr>
          <w:rFonts w:ascii="Arial" w:hAnsi="Arial" w:cs="Arial"/>
          <w:sz w:val="16"/>
          <w:szCs w:val="16"/>
        </w:rPr>
        <w:t>dominant purpose</w:t>
      </w:r>
      <w:r w:rsidRPr="002608AC">
        <w:rPr>
          <w:rFonts w:ascii="Arial" w:eastAsia="Book Antiqua" w:hAnsi="Arial" w:cs="Arial"/>
          <w:sz w:val="16"/>
          <w:szCs w:val="16"/>
        </w:rPr>
        <w:t>”</w:t>
      </w:r>
      <w:r w:rsidRPr="002608AC">
        <w:rPr>
          <w:rFonts w:ascii="Arial" w:hAnsi="Arial" w:cs="Arial"/>
          <w:sz w:val="16"/>
          <w:szCs w:val="16"/>
        </w:rPr>
        <w:t xml:space="preserve"> test.</w:t>
      </w:r>
    </w:p>
    <w:p w14:paraId="53E1ED5A" w14:textId="11CD1E94"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With respect to litigation privilege, for a proceeding to be </w:t>
      </w:r>
      <w:r w:rsidRPr="002608AC">
        <w:rPr>
          <w:rFonts w:ascii="Arial" w:eastAsia="Book Antiqua" w:hAnsi="Arial" w:cs="Arial"/>
          <w:sz w:val="16"/>
          <w:szCs w:val="16"/>
        </w:rPr>
        <w:t>“</w:t>
      </w:r>
      <w:r w:rsidRPr="002608AC">
        <w:rPr>
          <w:rFonts w:ascii="Arial" w:hAnsi="Arial" w:cs="Arial"/>
          <w:sz w:val="16"/>
          <w:szCs w:val="16"/>
        </w:rPr>
        <w:t>anticipated or pending</w:t>
      </w:r>
      <w:r w:rsidRPr="002608AC">
        <w:rPr>
          <w:rFonts w:ascii="Arial" w:eastAsia="Book Antiqua" w:hAnsi="Arial" w:cs="Arial"/>
          <w:sz w:val="16"/>
          <w:szCs w:val="16"/>
        </w:rPr>
        <w:t>”</w:t>
      </w:r>
      <w:r w:rsidRPr="002608AC">
        <w:rPr>
          <w:rFonts w:ascii="Arial" w:hAnsi="Arial" w:cs="Arial"/>
          <w:sz w:val="16"/>
          <w:szCs w:val="16"/>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2608AC" w:rsidRDefault="0059676A">
      <w:pPr>
        <w:numPr>
          <w:ilvl w:val="0"/>
          <w:numId w:val="87"/>
        </w:numPr>
        <w:spacing w:before="40"/>
        <w:ind w:left="908" w:right="454" w:hanging="454"/>
        <w:jc w:val="both"/>
        <w:rPr>
          <w:rFonts w:ascii="Arial" w:hAnsi="Arial" w:cs="Arial"/>
          <w:sz w:val="16"/>
          <w:szCs w:val="16"/>
        </w:rPr>
      </w:pPr>
      <w:r w:rsidRPr="002608AC">
        <w:rPr>
          <w:rFonts w:ascii="Arial" w:hAnsi="Arial" w:cs="Arial"/>
          <w:sz w:val="16"/>
          <w:szCs w:val="16"/>
        </w:rPr>
        <w:t xml:space="preserve">A law firm or a company may be a </w:t>
      </w:r>
      <w:r w:rsidRPr="002608AC">
        <w:rPr>
          <w:rFonts w:ascii="Arial" w:eastAsia="Book Antiqua" w:hAnsi="Arial" w:cs="Arial"/>
          <w:sz w:val="16"/>
          <w:szCs w:val="16"/>
        </w:rPr>
        <w:t>“</w:t>
      </w:r>
      <w:r w:rsidRPr="002608AC">
        <w:rPr>
          <w:rFonts w:ascii="Arial" w:hAnsi="Arial" w:cs="Arial"/>
          <w:sz w:val="16"/>
          <w:szCs w:val="16"/>
        </w:rPr>
        <w:t>client</w:t>
      </w:r>
      <w:r w:rsidRPr="002608AC">
        <w:rPr>
          <w:rFonts w:ascii="Arial" w:eastAsia="Book Antiqua" w:hAnsi="Arial" w:cs="Arial"/>
          <w:sz w:val="16"/>
          <w:szCs w:val="16"/>
        </w:rPr>
        <w:t>”</w:t>
      </w:r>
      <w:r w:rsidRPr="002608AC">
        <w:rPr>
          <w:rFonts w:ascii="Arial" w:hAnsi="Arial" w:cs="Arial"/>
          <w:sz w:val="16"/>
          <w:szCs w:val="16"/>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r>
        <w:rPr>
          <w:rFonts w:ascii="Arial" w:hAnsi="Arial" w:cs="Arial"/>
          <w:sz w:val="16"/>
          <w:szCs w:val="16"/>
        </w:rPr>
        <w:t>”</w:t>
      </w:r>
    </w:p>
    <w:p w14:paraId="14486BDB" w14:textId="4F7695CB" w:rsidR="003B3AA1" w:rsidRDefault="003B3AA1" w:rsidP="0057380D">
      <w:pPr>
        <w:jc w:val="both"/>
        <w:rPr>
          <w:rFonts w:ascii="Arial" w:hAnsi="Arial" w:cs="Arial"/>
          <w:color w:val="000000"/>
          <w:sz w:val="20"/>
        </w:rPr>
      </w:pPr>
    </w:p>
    <w:p w14:paraId="0A9A07A2" w14:textId="01B24A3C"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 xml:space="preserve">Andrianakis v Uber Technologies Inc &amp; </w:t>
      </w:r>
      <w:proofErr w:type="spellStart"/>
      <w:r w:rsidR="0028556C" w:rsidRPr="0028556C">
        <w:rPr>
          <w:rFonts w:ascii="Arial" w:hAnsi="Arial" w:cs="Arial"/>
          <w:i/>
          <w:iCs/>
          <w:sz w:val="20"/>
          <w:szCs w:val="20"/>
        </w:rPr>
        <w:t>Ors</w:t>
      </w:r>
      <w:proofErr w:type="spellEnd"/>
      <w:r w:rsidR="0028556C" w:rsidRPr="0028556C">
        <w:rPr>
          <w:rFonts w:ascii="Arial" w:hAnsi="Arial" w:cs="Arial"/>
          <w:i/>
          <w:iCs/>
          <w:sz w:val="20"/>
          <w:szCs w:val="20"/>
        </w:rPr>
        <w:t xml:space="preserve">; Taxi Apps Pty Ltd v Uber Technologies Inc &amp; </w:t>
      </w:r>
      <w:proofErr w:type="spellStart"/>
      <w:r w:rsidR="0028556C" w:rsidRPr="0028556C">
        <w:rPr>
          <w:rFonts w:ascii="Arial" w:hAnsi="Arial" w:cs="Arial"/>
          <w:i/>
          <w:iCs/>
          <w:sz w:val="20"/>
          <w:szCs w:val="20"/>
        </w:rPr>
        <w:t>Ors</w:t>
      </w:r>
      <w:proofErr w:type="spellEnd"/>
      <w:r w:rsidR="0028556C" w:rsidRPr="0028556C">
        <w:rPr>
          <w:rFonts w:ascii="Arial" w:hAnsi="Arial" w:cs="Arial"/>
          <w:i/>
          <w:iCs/>
          <w:sz w:val="20"/>
          <w:szCs w:val="20"/>
        </w:rPr>
        <w:t xml:space="preserve">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proofErr w:type="spellStart"/>
      <w:r w:rsidR="00656542" w:rsidRPr="0028556C">
        <w:rPr>
          <w:rFonts w:ascii="Arial" w:hAnsi="Arial" w:cs="Arial"/>
          <w:i/>
          <w:iCs/>
          <w:sz w:val="20"/>
          <w:szCs w:val="20"/>
        </w:rPr>
        <w:t>Quebani</w:t>
      </w:r>
      <w:proofErr w:type="spellEnd"/>
      <w:r w:rsidR="00656542" w:rsidRPr="0028556C">
        <w:rPr>
          <w:rFonts w:ascii="Arial" w:hAnsi="Arial" w:cs="Arial"/>
          <w:i/>
          <w:iCs/>
          <w:sz w:val="20"/>
          <w:szCs w:val="20"/>
        </w:rPr>
        <w:t xml:space="preserve"> Pty Ltd &amp; Anor v McDonald’s Australia Limited</w:t>
      </w:r>
      <w:r w:rsidR="00656542" w:rsidRPr="0028556C">
        <w:rPr>
          <w:rFonts w:ascii="Arial" w:hAnsi="Arial" w:cs="Arial"/>
          <w:sz w:val="20"/>
          <w:szCs w:val="20"/>
        </w:rPr>
        <w:t xml:space="preserve"> [2023] </w:t>
      </w:r>
      <w:r w:rsidR="00656542" w:rsidRPr="0028556C">
        <w:rPr>
          <w:rFonts w:ascii="Arial" w:hAnsi="Arial" w:cs="Arial"/>
          <w:sz w:val="20"/>
          <w:szCs w:val="20"/>
        </w:rPr>
        <w:lastRenderedPageBreak/>
        <w:t>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proofErr w:type="spellStart"/>
      <w:r w:rsidR="00E4326E" w:rsidRPr="00E4326E">
        <w:rPr>
          <w:rFonts w:ascii="Arial" w:hAnsi="Arial" w:cs="Arial"/>
          <w:i/>
          <w:iCs/>
          <w:sz w:val="20"/>
          <w:szCs w:val="20"/>
        </w:rPr>
        <w:t>liq</w:t>
      </w:r>
      <w:proofErr w:type="spellEnd"/>
      <w:r w:rsidR="00E4326E" w:rsidRPr="00E4326E">
        <w:rPr>
          <w:rFonts w:ascii="Arial" w:hAnsi="Arial" w:cs="Arial"/>
          <w:i/>
          <w:iCs/>
          <w:sz w:val="20"/>
          <w:szCs w:val="20"/>
        </w:rPr>
        <w:t>)</w:t>
      </w:r>
      <w:r w:rsidR="00E4326E">
        <w:rPr>
          <w:rFonts w:ascii="Arial" w:hAnsi="Arial" w:cs="Arial"/>
          <w:sz w:val="20"/>
          <w:szCs w:val="20"/>
        </w:rPr>
        <w:t xml:space="preserve"> [2024] VSC 250.</w:t>
      </w:r>
    </w:p>
    <w:p w14:paraId="508FCCBF" w14:textId="77777777" w:rsidR="00011663" w:rsidRPr="0028556C" w:rsidRDefault="00011663"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73"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were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73"/>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617E7162"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w:t>
      </w:r>
      <w:proofErr w:type="spellStart"/>
      <w:r w:rsidRPr="0040353D">
        <w:rPr>
          <w:rFonts w:ascii="Arial" w:hAnsi="Arial" w:cs="Arial"/>
          <w:i/>
          <w:color w:val="000000"/>
          <w:sz w:val="20"/>
        </w:rPr>
        <w:t>Saleam</w:t>
      </w:r>
      <w:proofErr w:type="spellEnd"/>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proofErr w:type="spellStart"/>
      <w:r w:rsidR="00174E0B" w:rsidRPr="00061EA1">
        <w:rPr>
          <w:rFonts w:ascii="Arial" w:hAnsi="Arial" w:cs="Arial"/>
          <w:i/>
          <w:color w:val="000000"/>
          <w:sz w:val="20"/>
          <w:szCs w:val="20"/>
        </w:rPr>
        <w:t>Dolheguy</w:t>
      </w:r>
      <w:proofErr w:type="spellEnd"/>
      <w:r w:rsidR="00174E0B" w:rsidRPr="00061EA1">
        <w:rPr>
          <w:rFonts w:ascii="Arial" w:hAnsi="Arial" w:cs="Arial"/>
          <w:i/>
          <w:color w:val="000000"/>
          <w:sz w:val="20"/>
          <w:szCs w:val="20"/>
        </w:rPr>
        <w:t xml:space="preserve">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 xml:space="preserve">Commissioner of the Australian Federal Police v Song &amp; </w:t>
      </w:r>
      <w:proofErr w:type="spellStart"/>
      <w:r w:rsidR="00AE1290" w:rsidRPr="00012E45">
        <w:rPr>
          <w:rFonts w:ascii="Arial" w:hAnsi="Arial" w:cs="Arial"/>
          <w:i/>
          <w:iCs/>
          <w:sz w:val="20"/>
          <w:szCs w:val="20"/>
        </w:rPr>
        <w:t>Ors</w:t>
      </w:r>
      <w:proofErr w:type="spellEnd"/>
      <w:r w:rsidR="00AE1290" w:rsidRPr="00012E45">
        <w:rPr>
          <w:rFonts w:ascii="Arial" w:hAnsi="Arial" w:cs="Arial"/>
          <w:i/>
          <w:iCs/>
          <w:sz w:val="20"/>
          <w:szCs w:val="20"/>
        </w:rPr>
        <w:t xml:space="preserve"> (Subpoena Objection)</w:t>
      </w:r>
      <w:r w:rsidR="00012E45">
        <w:rPr>
          <w:rFonts w:ascii="Arial" w:hAnsi="Arial" w:cs="Arial"/>
          <w:sz w:val="20"/>
          <w:szCs w:val="20"/>
        </w:rPr>
        <w:t xml:space="preserve"> [2023] VSC 273</w:t>
      </w:r>
      <w:r w:rsidR="005B1C54">
        <w:rPr>
          <w:rFonts w:ascii="Arial" w:hAnsi="Arial" w:cs="Arial"/>
          <w:sz w:val="20"/>
          <w:szCs w:val="20"/>
        </w:rPr>
        <w:t xml:space="preserve">; </w:t>
      </w:r>
      <w:proofErr w:type="spellStart"/>
      <w:r w:rsidR="005B1C54" w:rsidRPr="005B1C54">
        <w:rPr>
          <w:rFonts w:ascii="Arial" w:hAnsi="Arial" w:cs="Arial"/>
          <w:i/>
          <w:iCs/>
          <w:sz w:val="20"/>
          <w:szCs w:val="20"/>
        </w:rPr>
        <w:t>Madafferi</w:t>
      </w:r>
      <w:proofErr w:type="spellEnd"/>
      <w:r w:rsidR="005B1C54" w:rsidRPr="005B1C54">
        <w:rPr>
          <w:rFonts w:ascii="Arial" w:hAnsi="Arial" w:cs="Arial"/>
          <w:i/>
          <w:iCs/>
          <w:sz w:val="20"/>
          <w:szCs w:val="20"/>
        </w:rPr>
        <w:t xml:space="preserve"> v The King [No 2]</w:t>
      </w:r>
      <w:r w:rsidR="005B1C54">
        <w:rPr>
          <w:rFonts w:ascii="Arial" w:hAnsi="Arial" w:cs="Arial"/>
          <w:sz w:val="20"/>
          <w:szCs w:val="20"/>
        </w:rPr>
        <w:t xml:space="preserve"> [2024] VSCA 14</w:t>
      </w:r>
      <w:r w:rsidR="00D456A8">
        <w:rPr>
          <w:rFonts w:ascii="Arial" w:hAnsi="Arial" w:cs="Arial"/>
          <w:sz w:val="20"/>
          <w:szCs w:val="20"/>
        </w:rPr>
        <w:t xml:space="preserve">; </w:t>
      </w:r>
      <w:proofErr w:type="spellStart"/>
      <w:r w:rsidR="00D456A8" w:rsidRPr="00D456A8">
        <w:rPr>
          <w:rFonts w:ascii="Arial" w:hAnsi="Arial" w:cs="Arial"/>
          <w:i/>
          <w:iCs/>
          <w:sz w:val="20"/>
          <w:szCs w:val="20"/>
        </w:rPr>
        <w:t>Wawryk</w:t>
      </w:r>
      <w:proofErr w:type="spellEnd"/>
      <w:r w:rsidR="00D456A8" w:rsidRPr="00D456A8">
        <w:rPr>
          <w:rFonts w:ascii="Arial" w:hAnsi="Arial" w:cs="Arial"/>
          <w:i/>
          <w:iCs/>
          <w:sz w:val="20"/>
          <w:szCs w:val="20"/>
        </w:rPr>
        <w:t xml:space="preserve"> v Mercedes-Benz Australia/Pacific Pty Ltd (Subpoena Ruling)</w:t>
      </w:r>
      <w:r w:rsidR="00D456A8">
        <w:rPr>
          <w:rFonts w:ascii="Arial" w:hAnsi="Arial" w:cs="Arial"/>
          <w:sz w:val="20"/>
          <w:szCs w:val="20"/>
        </w:rPr>
        <w:t xml:space="preserve"> [2024] VSC 120 at [11]-[27].</w:t>
      </w:r>
    </w:p>
    <w:p w14:paraId="685E53BB" w14:textId="2A64AA87" w:rsidR="00B73B51" w:rsidRPr="000A70A8" w:rsidRDefault="00B73B51" w:rsidP="0057380D">
      <w:pPr>
        <w:jc w:val="both"/>
        <w:rPr>
          <w:rFonts w:ascii="Arial" w:hAnsi="Arial" w:cs="Arial"/>
          <w:color w:val="000000"/>
          <w:sz w:val="20"/>
        </w:rPr>
      </w:pPr>
    </w:p>
    <w:p w14:paraId="75C470BD" w14:textId="3A44B861" w:rsidR="000F47B2" w:rsidRPr="005022CC" w:rsidRDefault="00704573" w:rsidP="006A0F25">
      <w:pPr>
        <w:jc w:val="both"/>
        <w:rPr>
          <w:rFonts w:ascii="Arial" w:hAnsi="Arial" w:cs="Arial"/>
          <w:color w:val="000000"/>
          <w:sz w:val="20"/>
        </w:rPr>
      </w:pPr>
      <w:r w:rsidRPr="005022CC">
        <w:rPr>
          <w:rFonts w:ascii="Arial" w:hAnsi="Arial" w:cs="Arial"/>
          <w:color w:val="000000"/>
          <w:sz w:val="20"/>
        </w:rPr>
        <w:t>Pursuant to s</w:t>
      </w:r>
      <w:r w:rsidR="00A46B94" w:rsidRPr="005022CC">
        <w:rPr>
          <w:rFonts w:ascii="Arial" w:hAnsi="Arial" w:cs="Arial"/>
          <w:color w:val="000000"/>
          <w:sz w:val="20"/>
        </w:rPr>
        <w:t>.190</w:t>
      </w:r>
      <w:r w:rsidRPr="005022CC">
        <w:rPr>
          <w:rFonts w:ascii="Arial" w:hAnsi="Arial" w:cs="Arial"/>
          <w:color w:val="000000"/>
          <w:sz w:val="20"/>
        </w:rPr>
        <w:t xml:space="preserve"> of the CY</w:t>
      </w:r>
      <w:r w:rsidR="00A46B94" w:rsidRPr="005022CC">
        <w:rPr>
          <w:rFonts w:ascii="Arial" w:hAnsi="Arial" w:cs="Arial"/>
          <w:color w:val="000000"/>
          <w:sz w:val="20"/>
        </w:rPr>
        <w:t>F</w:t>
      </w:r>
      <w:r w:rsidRPr="005022CC">
        <w:rPr>
          <w:rFonts w:ascii="Arial" w:hAnsi="Arial" w:cs="Arial"/>
          <w:color w:val="000000"/>
          <w:sz w:val="20"/>
        </w:rPr>
        <w:t>A, details which might tend to identify a notifier are generally removed from documents produced by D</w:t>
      </w:r>
      <w:r w:rsidR="000F6855">
        <w:rPr>
          <w:rFonts w:ascii="Arial" w:hAnsi="Arial" w:cs="Arial"/>
          <w:color w:val="000000"/>
          <w:sz w:val="20"/>
        </w:rPr>
        <w:t>FFH</w:t>
      </w:r>
      <w:r w:rsidRPr="005022CC">
        <w:rPr>
          <w:rFonts w:ascii="Arial" w:hAnsi="Arial" w:cs="Arial"/>
          <w:color w:val="000000"/>
          <w:sz w:val="20"/>
        </w:rPr>
        <w:t xml:space="preserve"> under sub-poena.  </w:t>
      </w:r>
      <w:r w:rsidR="000F47B2" w:rsidRPr="005022CC">
        <w:rPr>
          <w:rFonts w:ascii="Arial" w:hAnsi="Arial" w:cs="Arial"/>
          <w:color w:val="000000"/>
          <w:sz w:val="20"/>
        </w:rPr>
        <w:t xml:space="preserve">In </w:t>
      </w:r>
      <w:smartTag w:uri="urn:schemas-microsoft-com:office:smarttags" w:element="place">
        <w:smartTag w:uri="urn:schemas-microsoft-com:office:smarttags" w:element="PlaceName">
          <w:r w:rsidR="000F47B2" w:rsidRPr="005022CC">
            <w:rPr>
              <w:rFonts w:ascii="Arial" w:hAnsi="Arial" w:cs="Arial"/>
              <w:i/>
              <w:color w:val="000000"/>
              <w:sz w:val="20"/>
            </w:rPr>
            <w:t>Oxfordshire</w:t>
          </w:r>
        </w:smartTag>
        <w:r w:rsidR="000F47B2" w:rsidRPr="005022CC">
          <w:rPr>
            <w:rFonts w:ascii="Arial" w:hAnsi="Arial" w:cs="Arial"/>
            <w:i/>
            <w:color w:val="000000"/>
            <w:sz w:val="20"/>
          </w:rPr>
          <w:t xml:space="preserve"> </w:t>
        </w:r>
        <w:smartTag w:uri="urn:schemas-microsoft-com:office:smarttags" w:element="PlaceType">
          <w:r w:rsidR="000F47B2" w:rsidRPr="005022CC">
            <w:rPr>
              <w:rFonts w:ascii="Arial" w:hAnsi="Arial" w:cs="Arial"/>
              <w:i/>
              <w:color w:val="000000"/>
              <w:sz w:val="20"/>
            </w:rPr>
            <w:t>County</w:t>
          </w:r>
        </w:smartTag>
      </w:smartTag>
      <w:r w:rsidR="000F47B2" w:rsidRPr="005022CC">
        <w:rPr>
          <w:rFonts w:ascii="Arial" w:hAnsi="Arial" w:cs="Arial"/>
          <w:i/>
          <w:color w:val="000000"/>
          <w:sz w:val="20"/>
        </w:rPr>
        <w:t xml:space="preserve"> Council v M</w:t>
      </w:r>
      <w:r w:rsidR="000F47B2" w:rsidRPr="005022CC">
        <w:rPr>
          <w:rFonts w:ascii="Arial" w:hAnsi="Arial" w:cs="Arial"/>
          <w:color w:val="000000"/>
          <w:sz w:val="20"/>
        </w:rPr>
        <w:t xml:space="preserve"> [1994] </w:t>
      </w:r>
      <w:r w:rsidR="000F0BE9">
        <w:rPr>
          <w:rFonts w:ascii="Arial" w:hAnsi="Arial" w:cs="Arial"/>
          <w:color w:val="000000"/>
          <w:sz w:val="20"/>
        </w:rPr>
        <w:t>I</w:t>
      </w:r>
      <w:r w:rsidR="000F47B2" w:rsidRPr="005022CC">
        <w:rPr>
          <w:rFonts w:ascii="Arial" w:hAnsi="Arial" w:cs="Arial"/>
          <w:color w:val="000000"/>
          <w:sz w:val="20"/>
        </w:rPr>
        <w:t xml:space="preserve"> 151 it was held that in proceedings under the </w:t>
      </w:r>
      <w:r w:rsidR="000F47B2" w:rsidRPr="00A82F40">
        <w:rPr>
          <w:rFonts w:ascii="Arial" w:hAnsi="Arial" w:cs="Arial"/>
          <w:i/>
          <w:iCs/>
          <w:color w:val="000000"/>
          <w:sz w:val="20"/>
        </w:rPr>
        <w:t>Children Act 1989</w:t>
      </w:r>
      <w:r w:rsidR="000F47B2" w:rsidRPr="00A82F40">
        <w:rPr>
          <w:rFonts w:ascii="Arial" w:hAnsi="Arial" w:cs="Arial"/>
          <w:color w:val="000000"/>
          <w:sz w:val="20"/>
        </w:rPr>
        <w:t xml:space="preserve"> (UK)</w:t>
      </w:r>
      <w:r w:rsidR="000F47B2"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 xml:space="preserve">R v Cox &amp; </w:t>
      </w:r>
      <w:proofErr w:type="spellStart"/>
      <w:r w:rsidRPr="0040353D">
        <w:rPr>
          <w:rFonts w:ascii="Arial" w:hAnsi="Arial" w:cs="Arial"/>
          <w:i/>
          <w:color w:val="000000"/>
          <w:sz w:val="20"/>
        </w:rPr>
        <w:t>Ors</w:t>
      </w:r>
      <w:proofErr w:type="spellEnd"/>
      <w:r w:rsidRPr="0040353D">
        <w:rPr>
          <w:rFonts w:ascii="Arial" w:hAnsi="Arial" w:cs="Arial"/>
          <w:i/>
          <w:color w:val="000000"/>
          <w:sz w:val="20"/>
        </w:rPr>
        <w:t xml:space="preserve">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74"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74"/>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rsidP="003E2055">
      <w:pPr>
        <w:pStyle w:val="ListParagraph"/>
        <w:numPr>
          <w:ilvl w:val="0"/>
          <w:numId w:val="137"/>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rsidP="003E2055">
      <w:pPr>
        <w:pStyle w:val="ListParagraph"/>
        <w:numPr>
          <w:ilvl w:val="0"/>
          <w:numId w:val="137"/>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 xml:space="preserve">Ragg v Magistrates’ Court &amp; </w:t>
      </w:r>
      <w:proofErr w:type="spellStart"/>
      <w:r w:rsidRPr="0040353D">
        <w:rPr>
          <w:rFonts w:ascii="Arial" w:hAnsi="Arial" w:cs="Arial"/>
          <w:i/>
          <w:color w:val="000000"/>
          <w:sz w:val="20"/>
        </w:rPr>
        <w:t>Corcoris</w:t>
      </w:r>
      <w:proofErr w:type="spellEnd"/>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xml:space="preserve">; </w:t>
      </w:r>
      <w:proofErr w:type="spellStart"/>
      <w:r w:rsidR="00067BEE">
        <w:rPr>
          <w:rFonts w:ascii="Arial" w:hAnsi="Arial" w:cs="Arial"/>
          <w:i/>
          <w:sz w:val="20"/>
        </w:rPr>
        <w:t>Fitt</w:t>
      </w:r>
      <w:proofErr w:type="spellEnd"/>
      <w:r w:rsidR="00067BEE" w:rsidRPr="00067BEE">
        <w:rPr>
          <w:rFonts w:ascii="Arial" w:hAnsi="Arial" w:cs="Arial"/>
          <w:i/>
          <w:sz w:val="20"/>
        </w:rPr>
        <w:t xml:space="preserve"> v </w:t>
      </w:r>
      <w:smartTag w:uri="urn:schemas-microsoft-com:office:smarttags" w:element="country-region">
        <w:smartTag w:uri="urn:schemas-microsoft-com:office:smarttags" w:element="place">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w:t>
      </w:r>
      <w:proofErr w:type="spellStart"/>
      <w:r w:rsidR="00A318A3" w:rsidRPr="00A318A3">
        <w:rPr>
          <w:rFonts w:ascii="Arial" w:hAnsi="Arial" w:cs="Arial"/>
          <w:i/>
          <w:sz w:val="20"/>
          <w:szCs w:val="20"/>
        </w:rPr>
        <w:t>Tahche</w:t>
      </w:r>
      <w:proofErr w:type="spellEnd"/>
      <w:r w:rsidR="00A318A3" w:rsidRPr="00A318A3">
        <w:rPr>
          <w:rFonts w:ascii="Arial" w:hAnsi="Arial" w:cs="Arial"/>
          <w:i/>
          <w:sz w:val="20"/>
          <w:szCs w:val="20"/>
        </w:rPr>
        <w:t xml:space="preserv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 xml:space="preserve">R v </w:t>
      </w:r>
      <w:proofErr w:type="spellStart"/>
      <w:r w:rsidR="00AC65C4" w:rsidRPr="00AC65C4">
        <w:rPr>
          <w:rFonts w:ascii="Arial" w:hAnsi="Arial" w:cs="Arial"/>
          <w:i/>
          <w:sz w:val="20"/>
        </w:rPr>
        <w:t>Saleam</w:t>
      </w:r>
      <w:proofErr w:type="spellEnd"/>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4F1D47">
      <w:pPr>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7B45EC">
      <w:pPr>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w:t>
      </w:r>
      <w:proofErr w:type="spellStart"/>
      <w:r w:rsidR="002318F3" w:rsidRPr="002318F3">
        <w:rPr>
          <w:rFonts w:ascii="Arial" w:hAnsi="Arial" w:cs="Arial"/>
          <w:i/>
          <w:sz w:val="20"/>
        </w:rPr>
        <w:t>Saleam</w:t>
      </w:r>
      <w:proofErr w:type="spellEnd"/>
      <w:r w:rsidR="002318F3" w:rsidRPr="002318F3">
        <w:rPr>
          <w:rFonts w:ascii="Arial" w:hAnsi="Arial" w:cs="Arial"/>
          <w:i/>
          <w:sz w:val="20"/>
        </w:rPr>
        <w:t xml:space="preserve">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2318F3">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 xml:space="preserve">Johnson v </w:t>
      </w:r>
      <w:proofErr w:type="spellStart"/>
      <w:r w:rsidRPr="00C352F3">
        <w:rPr>
          <w:rFonts w:ascii="Arial" w:hAnsi="Arial" w:cs="Arial"/>
          <w:i/>
          <w:sz w:val="20"/>
        </w:rPr>
        <w:t>Poppeliers</w:t>
      </w:r>
      <w:proofErr w:type="spellEnd"/>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 xml:space="preserve">&amp; </w:t>
      </w:r>
      <w:proofErr w:type="spellStart"/>
      <w:r w:rsidR="00D5505F" w:rsidRPr="00FE7A28">
        <w:rPr>
          <w:rFonts w:ascii="Arial" w:hAnsi="Arial" w:cs="Arial"/>
          <w:i/>
          <w:sz w:val="20"/>
        </w:rPr>
        <w:t>Corcoris</w:t>
      </w:r>
      <w:proofErr w:type="spellEnd"/>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State">
        <w:smartTag w:uri="urn:schemas-microsoft-com:office:smarttags" w:element="plac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proofErr w:type="spellStart"/>
      <w:r w:rsidR="00DB1C93" w:rsidRPr="00DB1C93">
        <w:rPr>
          <w:rFonts w:ascii="Arial" w:hAnsi="Arial" w:cs="Arial"/>
          <w:i/>
          <w:sz w:val="20"/>
          <w:szCs w:val="20"/>
        </w:rPr>
        <w:t>Gaffee</w:t>
      </w:r>
      <w:proofErr w:type="spellEnd"/>
      <w:r w:rsidR="00DB1C93" w:rsidRPr="00DB1C93">
        <w:rPr>
          <w:rFonts w:ascii="Arial" w:hAnsi="Arial" w:cs="Arial"/>
          <w:i/>
          <w:sz w:val="20"/>
          <w:szCs w:val="20"/>
        </w:rPr>
        <w:t xml:space="preserv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 xml:space="preserve">R v </w:t>
      </w:r>
      <w:proofErr w:type="spellStart"/>
      <w:r w:rsidRPr="00813B7E">
        <w:rPr>
          <w:rFonts w:ascii="Arial" w:hAnsi="Arial" w:cs="Arial"/>
          <w:i/>
          <w:iCs/>
          <w:sz w:val="20"/>
          <w:szCs w:val="20"/>
        </w:rPr>
        <w:t>Saleam</w:t>
      </w:r>
      <w:proofErr w:type="spellEnd"/>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proofErr w:type="spellStart"/>
      <w:r w:rsidRPr="00813B7E">
        <w:rPr>
          <w:rFonts w:ascii="Arial" w:hAnsi="Arial" w:cs="Arial"/>
          <w:i/>
          <w:iCs/>
          <w:sz w:val="20"/>
          <w:szCs w:val="20"/>
        </w:rPr>
        <w:t>Madafferi</w:t>
      </w:r>
      <w:proofErr w:type="spellEnd"/>
      <w:r w:rsidRPr="00813B7E">
        <w:rPr>
          <w:rFonts w:ascii="Arial" w:hAnsi="Arial" w:cs="Arial"/>
          <w:i/>
          <w:iCs/>
          <w:sz w:val="20"/>
          <w:szCs w:val="20"/>
        </w:rPr>
        <w:t xml:space="preserve">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proofErr w:type="spellStart"/>
      <w:r w:rsidRPr="007E5209">
        <w:rPr>
          <w:rFonts w:ascii="Arial" w:hAnsi="Arial" w:cs="Arial"/>
          <w:i/>
          <w:iCs/>
          <w:sz w:val="20"/>
        </w:rPr>
        <w:t>Madafferi</w:t>
      </w:r>
      <w:proofErr w:type="spellEnd"/>
      <w:r w:rsidRPr="007E5209">
        <w:rPr>
          <w:rFonts w:ascii="Arial" w:hAnsi="Arial" w:cs="Arial"/>
          <w:i/>
          <w:iCs/>
          <w:sz w:val="20"/>
        </w:rPr>
        <w:t xml:space="preserve">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w:t>
      </w:r>
      <w:proofErr w:type="spellStart"/>
      <w:r w:rsidRPr="00954573">
        <w:rPr>
          <w:rFonts w:ascii="Arial" w:hAnsi="Arial" w:cs="Arial"/>
          <w:sz w:val="20"/>
          <w:szCs w:val="20"/>
        </w:rPr>
        <w:t>Basten</w:t>
      </w:r>
      <w:proofErr w:type="spellEnd"/>
      <w:r w:rsidRPr="00954573">
        <w:rPr>
          <w:rFonts w:ascii="Arial" w:hAnsi="Arial" w:cs="Arial"/>
          <w:sz w:val="20"/>
          <w:szCs w:val="20"/>
        </w:rPr>
        <w:t xml:space="preserve">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proofErr w:type="spellStart"/>
      <w:r w:rsidRPr="0087543E">
        <w:rPr>
          <w:rFonts w:ascii="Arial" w:eastAsia="Book Antiqua" w:hAnsi="Arial" w:cs="Arial"/>
          <w:i/>
          <w:sz w:val="20"/>
          <w:szCs w:val="20"/>
        </w:rPr>
        <w:t>Cerrah</w:t>
      </w:r>
      <w:proofErr w:type="spellEnd"/>
      <w:r w:rsidRPr="0087543E">
        <w:rPr>
          <w:rFonts w:ascii="Arial" w:eastAsia="Book Antiqua" w:hAnsi="Arial" w:cs="Arial"/>
          <w:i/>
          <w:sz w:val="20"/>
          <w:szCs w:val="20"/>
        </w:rPr>
        <w:t xml:space="preserve">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Default="0087543E" w:rsidP="0087543E">
      <w:pPr>
        <w:spacing w:before="60"/>
        <w:ind w:left="907" w:right="907"/>
        <w:jc w:val="both"/>
        <w:rPr>
          <w:rFonts w:ascii="Arial" w:hAnsi="Arial" w:cs="Arial"/>
          <w:iCs/>
          <w:sz w:val="20"/>
        </w:rPr>
      </w:pPr>
      <w:r>
        <w:rPr>
          <w:rFonts w:ascii="Arial" w:hAnsi="Arial" w:cs="Arial"/>
          <w:iCs/>
          <w:sz w:val="20"/>
        </w:rPr>
        <w:t>‘</w:t>
      </w:r>
      <w:r w:rsidRPr="0087543E">
        <w:rPr>
          <w:rFonts w:ascii="Arial" w:hAnsi="Arial" w:cs="Arial"/>
          <w:sz w:val="20"/>
          <w:szCs w:val="22"/>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r>
        <w:rPr>
          <w:rFonts w:ascii="Arial" w:hAnsi="Arial" w:cs="Arial"/>
          <w:sz w:val="20"/>
          <w:szCs w:val="22"/>
        </w:rPr>
        <w:t>’</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Default="0087543E" w:rsidP="0087543E">
      <w:pPr>
        <w:spacing w:before="60"/>
        <w:ind w:left="907" w:right="907"/>
        <w:jc w:val="both"/>
        <w:rPr>
          <w:rFonts w:ascii="Arial" w:hAnsi="Arial" w:cs="Arial"/>
          <w:iCs/>
          <w:sz w:val="20"/>
        </w:rPr>
      </w:pPr>
      <w:r>
        <w:rPr>
          <w:rFonts w:ascii="Arial" w:hAnsi="Arial" w:cs="Arial"/>
          <w:iCs/>
          <w:sz w:val="20"/>
        </w:rPr>
        <w:t>‘</w:t>
      </w:r>
      <w:r w:rsidRPr="0087543E">
        <w:rPr>
          <w:rFonts w:ascii="Arial" w:hAnsi="Arial" w:cs="Arial"/>
          <w:sz w:val="20"/>
          <w:szCs w:val="22"/>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r>
        <w:rPr>
          <w:rFonts w:ascii="Arial" w:hAnsi="Arial" w:cs="Arial"/>
          <w:sz w:val="20"/>
          <w:szCs w:val="22"/>
        </w:rPr>
        <w:t>’</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Default="0087543E" w:rsidP="002A3CDF">
      <w:pPr>
        <w:spacing w:before="60"/>
        <w:ind w:left="907" w:right="907"/>
        <w:jc w:val="both"/>
        <w:rPr>
          <w:rFonts w:ascii="Arial" w:hAnsi="Arial" w:cs="Arial"/>
          <w:iCs/>
          <w:sz w:val="20"/>
        </w:rPr>
      </w:pPr>
      <w:r>
        <w:rPr>
          <w:rFonts w:ascii="Arial" w:hAnsi="Arial" w:cs="Arial"/>
          <w:iCs/>
          <w:sz w:val="20"/>
        </w:rPr>
        <w:t>‘</w:t>
      </w:r>
      <w:r w:rsidRPr="0087543E">
        <w:rPr>
          <w:rFonts w:ascii="Arial" w:hAnsi="Arial" w:cs="Arial"/>
          <w:sz w:val="20"/>
          <w:szCs w:val="22"/>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87543E" w:rsidRDefault="0087543E" w:rsidP="002A3CDF">
      <w:pPr>
        <w:spacing w:before="60"/>
        <w:ind w:left="907" w:right="907"/>
        <w:jc w:val="both"/>
        <w:rPr>
          <w:rFonts w:ascii="Arial" w:hAnsi="Arial" w:cs="Arial"/>
          <w:iCs/>
          <w:sz w:val="18"/>
          <w:szCs w:val="22"/>
        </w:rPr>
      </w:pPr>
      <w:r>
        <w:rPr>
          <w:rFonts w:ascii="Arial" w:hAnsi="Arial" w:cs="Arial"/>
          <w:sz w:val="20"/>
          <w:szCs w:val="22"/>
        </w:rPr>
        <w:lastRenderedPageBreak/>
        <w:t>‘</w:t>
      </w:r>
      <w:r w:rsidR="007E5209" w:rsidRPr="0087543E">
        <w:rPr>
          <w:rFonts w:ascii="Arial" w:hAnsi="Arial" w:cs="Arial"/>
          <w:sz w:val="20"/>
          <w:szCs w:val="22"/>
        </w:rPr>
        <w:t xml:space="preserve">[T]he test formulated by Brooking J in </w:t>
      </w:r>
      <w:r w:rsidR="007E5209" w:rsidRPr="0087543E">
        <w:rPr>
          <w:rFonts w:ascii="Arial" w:eastAsia="Book Antiqua" w:hAnsi="Arial" w:cs="Arial"/>
          <w:i/>
          <w:sz w:val="20"/>
          <w:szCs w:val="22"/>
        </w:rPr>
        <w:t>Jarvie</w:t>
      </w:r>
      <w:r w:rsidR="007E5209" w:rsidRPr="0087543E">
        <w:rPr>
          <w:rFonts w:ascii="Arial" w:hAnsi="Arial" w:cs="Arial"/>
          <w:sz w:val="20"/>
          <w:szCs w:val="22"/>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Pr>
          <w:rFonts w:ascii="Arial" w:hAnsi="Arial" w:cs="Arial"/>
          <w:sz w:val="20"/>
          <w:szCs w:val="22"/>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01482B">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proofErr w:type="spellStart"/>
      <w:r w:rsidR="00BB0A6A" w:rsidRPr="00BB0A6A">
        <w:rPr>
          <w:rFonts w:ascii="Arial" w:hAnsi="Arial" w:cs="Arial"/>
          <w:i/>
          <w:iCs/>
          <w:sz w:val="20"/>
        </w:rPr>
        <w:t>Madafferi</w:t>
      </w:r>
      <w:proofErr w:type="spellEnd"/>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 xml:space="preserve">R v </w:t>
      </w:r>
      <w:proofErr w:type="spellStart"/>
      <w:r w:rsidR="007E6250" w:rsidRPr="007E6250">
        <w:rPr>
          <w:rFonts w:ascii="Arial" w:hAnsi="Arial" w:cs="Arial"/>
          <w:i/>
          <w:sz w:val="20"/>
        </w:rPr>
        <w:t>Benbrika</w:t>
      </w:r>
      <w:proofErr w:type="spellEnd"/>
      <w:r w:rsidR="007E6250" w:rsidRPr="007E6250">
        <w:rPr>
          <w:rFonts w:ascii="Arial" w:hAnsi="Arial" w:cs="Arial"/>
          <w:i/>
          <w:sz w:val="20"/>
        </w:rPr>
        <w:t xml:space="preserve">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w:t>
      </w:r>
      <w:proofErr w:type="spellStart"/>
      <w:r w:rsidR="00533E88">
        <w:rPr>
          <w:rFonts w:ascii="Arial" w:hAnsi="Arial" w:cs="Arial"/>
          <w:sz w:val="20"/>
        </w:rPr>
        <w:t>Lasry</w:t>
      </w:r>
      <w:proofErr w:type="spellEnd"/>
      <w:r w:rsidR="00533E88">
        <w:rPr>
          <w:rFonts w:ascii="Arial" w:hAnsi="Arial" w:cs="Arial"/>
          <w:sz w:val="20"/>
        </w:rPr>
        <w:t xml:space="preserve">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75"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75"/>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proofErr w:type="spellStart"/>
      <w:r w:rsidR="006B2259" w:rsidRPr="006B2259">
        <w:rPr>
          <w:rFonts w:ascii="Arial" w:hAnsi="Arial" w:cs="Arial"/>
          <w:i/>
          <w:iCs/>
          <w:sz w:val="20"/>
          <w:szCs w:val="20"/>
        </w:rPr>
        <w:t>Farac</w:t>
      </w:r>
      <w:r w:rsidR="006B2259">
        <w:rPr>
          <w:rFonts w:ascii="Arial" w:hAnsi="Arial" w:cs="Arial"/>
          <w:i/>
          <w:iCs/>
          <w:sz w:val="20"/>
          <w:szCs w:val="20"/>
        </w:rPr>
        <w:t>hi</w:t>
      </w:r>
      <w:proofErr w:type="spellEnd"/>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proofErr w:type="spellStart"/>
      <w:r w:rsidRPr="002B76AE">
        <w:rPr>
          <w:rFonts w:ascii="Arial" w:hAnsi="Arial" w:cs="Arial"/>
          <w:i/>
          <w:iCs/>
          <w:sz w:val="20"/>
        </w:rPr>
        <w:t>Madafferi</w:t>
      </w:r>
      <w:proofErr w:type="spellEnd"/>
      <w:r w:rsidRPr="002B76AE">
        <w:rPr>
          <w:rFonts w:ascii="Arial" w:hAnsi="Arial" w:cs="Arial"/>
          <w:i/>
          <w:iCs/>
          <w:sz w:val="20"/>
        </w:rPr>
        <w:t xml:space="preserve">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 xml:space="preserve">Visy Board Pty Limited v Stephen D’Souza &amp; </w:t>
      </w:r>
      <w:proofErr w:type="spellStart"/>
      <w:r w:rsidRPr="00951DD0">
        <w:rPr>
          <w:rFonts w:ascii="Arial" w:hAnsi="Arial" w:cs="Arial"/>
          <w:i/>
          <w:sz w:val="20"/>
        </w:rPr>
        <w:t>Ors</w:t>
      </w:r>
      <w:proofErr w:type="spellEnd"/>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w:t>
      </w:r>
      <w:proofErr w:type="spellStart"/>
      <w:r>
        <w:rPr>
          <w:rFonts w:ascii="Arial" w:hAnsi="Arial" w:cs="Arial"/>
          <w:sz w:val="20"/>
        </w:rPr>
        <w:t>Heydon</w:t>
      </w:r>
      <w:proofErr w:type="spellEnd"/>
      <w:r>
        <w:rPr>
          <w:rFonts w:ascii="Arial" w:hAnsi="Arial" w:cs="Arial"/>
          <w:sz w:val="20"/>
        </w:rPr>
        <w:t xml:space="preserve">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[1987] AC 829, 860 Lord Oliver (with whom the other members of the House agreed) said that “the Court will not release or modify the implied undertaking given of discovery 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proofErr w:type="spellStart"/>
      <w:r w:rsidRPr="00D32006">
        <w:rPr>
          <w:rFonts w:ascii="Arial" w:hAnsi="Arial" w:cs="Arial"/>
          <w:sz w:val="20"/>
          <w:szCs w:val="20"/>
        </w:rPr>
        <w:t>AsJ</w:t>
      </w:r>
      <w:proofErr w:type="spellEnd"/>
      <w:r w:rsidRPr="00D32006">
        <w:rPr>
          <w:rFonts w:ascii="Arial" w:hAnsi="Arial" w:cs="Arial"/>
          <w:sz w:val="20"/>
          <w:szCs w:val="20"/>
        </w:rPr>
        <w:t xml:space="preserve">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6AEA75DB" w14:textId="77777777" w:rsidR="00D32006" w:rsidRPr="00D32006" w:rsidRDefault="00D32006"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776" w:name="_3.5.9.2__Pre-hearing"/>
      <w:bookmarkStart w:id="777" w:name="B3592"/>
      <w:bookmarkEnd w:id="776"/>
      <w:bookmarkEnd w:id="777"/>
      <w:r w:rsidRPr="009F25D4">
        <w:rPr>
          <w:rFonts w:ascii="Arial" w:hAnsi="Arial" w:cs="Arial"/>
          <w:b/>
          <w:bCs/>
          <w:color w:val="000000"/>
          <w:sz w:val="20"/>
        </w:rPr>
        <w:t>3.5.9.2  Pre-hearing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w:t>
      </w:r>
      <w:r w:rsidR="00987DDD" w:rsidRPr="009F25D4">
        <w:rPr>
          <w:rFonts w:ascii="Arial" w:hAnsi="Arial" w:cs="Arial"/>
          <w:color w:val="000000"/>
          <w:sz w:val="20"/>
        </w:rPr>
        <w:lastRenderedPageBreak/>
        <w:t xml:space="preserve">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77777777"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proofErr w:type="spellStart"/>
      <w:r w:rsidR="00E97F49" w:rsidRPr="00E97F49">
        <w:rPr>
          <w:rFonts w:ascii="Arial" w:hAnsi="Arial" w:cs="Arial"/>
          <w:i/>
          <w:iCs/>
          <w:color w:val="000000"/>
          <w:sz w:val="20"/>
        </w:rPr>
        <w:t>Cvetanovski</w:t>
      </w:r>
      <w:proofErr w:type="spellEnd"/>
      <w:r w:rsidR="00E97F49" w:rsidRPr="00E97F49">
        <w:rPr>
          <w:rFonts w:ascii="Arial" w:hAnsi="Arial" w:cs="Arial"/>
          <w:i/>
          <w:iCs/>
          <w:color w:val="000000"/>
          <w:sz w:val="20"/>
        </w:rPr>
        <w:t xml:space="preserve">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58166A">
        <w:rPr>
          <w:rFonts w:ascii="Arial" w:hAnsi="Arial" w:cs="Arial"/>
          <w:color w:val="000000"/>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778" w:name="_3.5.9.3__Production"/>
      <w:bookmarkStart w:id="779" w:name="B3593"/>
      <w:bookmarkEnd w:id="778"/>
      <w:bookmarkEnd w:id="779"/>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 xml:space="preserve">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w:t>
      </w:r>
      <w:r w:rsidR="000E7306" w:rsidRPr="007961CE">
        <w:rPr>
          <w:rFonts w:ascii="Arial" w:hAnsi="Arial" w:cs="Arial"/>
          <w:iCs/>
          <w:color w:val="000000"/>
          <w:sz w:val="20"/>
          <w:szCs w:val="20"/>
        </w:rPr>
        <w:lastRenderedPageBreak/>
        <w:t>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 xml:space="preserve">the inherent power of the Court </w:t>
      </w:r>
      <w:proofErr w:type="spellStart"/>
      <w:r w:rsidRPr="009F25D4">
        <w:rPr>
          <w:rFonts w:ascii="Arial" w:hAnsi="Arial" w:cs="Arial"/>
          <w:color w:val="000000"/>
          <w:sz w:val="20"/>
        </w:rPr>
        <w:t>seised</w:t>
      </w:r>
      <w:proofErr w:type="spellEnd"/>
      <w:r w:rsidRPr="009F25D4">
        <w:rPr>
          <w:rFonts w:ascii="Arial" w:hAnsi="Arial" w:cs="Arial"/>
          <w:color w:val="000000"/>
          <w:sz w:val="20"/>
        </w:rPr>
        <w:t xml:space="preserve">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D5841AB" w:rsidR="00F730A1" w:rsidRDefault="00F730A1" w:rsidP="007C10BC">
      <w:pPr>
        <w:jc w:val="both"/>
        <w:rPr>
          <w:rFonts w:ascii="Arial" w:hAnsi="Arial" w:cs="Arial"/>
          <w:sz w:val="20"/>
        </w:rPr>
      </w:pPr>
      <w:r>
        <w:rPr>
          <w:rFonts w:ascii="Arial" w:hAnsi="Arial" w:cs="Arial"/>
          <w:sz w:val="20"/>
        </w:rPr>
        <w:t xml:space="preserve">As from </w:t>
      </w:r>
      <w:r w:rsidR="009B4872">
        <w:rPr>
          <w:rFonts w:ascii="Arial" w:hAnsi="Arial" w:cs="Arial"/>
          <w:sz w:val="20"/>
        </w:rPr>
        <w:t>20</w:t>
      </w:r>
      <w:r>
        <w:rPr>
          <w:rFonts w:ascii="Arial" w:hAnsi="Arial" w:cs="Arial"/>
          <w:sz w:val="20"/>
        </w:rPr>
        <w:t>/0</w:t>
      </w:r>
      <w:r w:rsidR="009B4872">
        <w:rPr>
          <w:rFonts w:ascii="Arial" w:hAnsi="Arial" w:cs="Arial"/>
          <w:sz w:val="20"/>
        </w:rPr>
        <w:t>3</w:t>
      </w:r>
      <w:r>
        <w:rPr>
          <w:rFonts w:ascii="Arial" w:hAnsi="Arial" w:cs="Arial"/>
          <w:sz w:val="20"/>
        </w:rPr>
        <w:t>/20</w:t>
      </w:r>
      <w:r w:rsidR="00C15213">
        <w:rPr>
          <w:rFonts w:ascii="Arial" w:hAnsi="Arial" w:cs="Arial"/>
          <w:sz w:val="20"/>
        </w:rPr>
        <w:t>2</w:t>
      </w:r>
      <w:r w:rsidR="009B4872">
        <w:rPr>
          <w:rFonts w:ascii="Arial" w:hAnsi="Arial" w:cs="Arial"/>
          <w:sz w:val="20"/>
        </w:rPr>
        <w:t>3</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9B4872">
        <w:rPr>
          <w:rFonts w:ascii="Arial" w:hAnsi="Arial" w:cs="Arial"/>
          <w:sz w:val="20"/>
        </w:rPr>
        <w:t>3</w:t>
      </w:r>
      <w:r>
        <w:rPr>
          <w:rFonts w:ascii="Arial" w:hAnsi="Arial" w:cs="Arial"/>
          <w:sz w:val="20"/>
        </w:rPr>
        <w:t xml:space="preserve"> provides</w:t>
      </w:r>
      <w:r w:rsidR="003F685D">
        <w:rPr>
          <w:rFonts w:ascii="Arial" w:hAnsi="Arial" w:cs="Arial"/>
          <w:sz w:val="20"/>
        </w:rPr>
        <w:t xml:space="preserve"> in paragraphs [26]-[27]</w:t>
      </w:r>
      <w:r>
        <w:rPr>
          <w:rFonts w:ascii="Arial" w:hAnsi="Arial" w:cs="Arial"/>
          <w:sz w:val="20"/>
        </w:rPr>
        <w:t>:</w:t>
      </w:r>
    </w:p>
    <w:p w14:paraId="2C3AF40D" w14:textId="3FEE39D0" w:rsidR="0011696D" w:rsidRDefault="0011696D" w:rsidP="0011696D">
      <w:pPr>
        <w:spacing w:before="60"/>
        <w:ind w:left="454"/>
        <w:jc w:val="both"/>
        <w:rPr>
          <w:rFonts w:ascii="Arial" w:hAnsi="Arial" w:cs="Arial"/>
          <w:sz w:val="20"/>
          <w:szCs w:val="20"/>
        </w:rPr>
      </w:pPr>
      <w:bookmarkStart w:id="780" w:name="_3.5.10_Children_as"/>
      <w:bookmarkStart w:id="781" w:name="B3510"/>
      <w:bookmarkEnd w:id="780"/>
      <w:bookmarkEnd w:id="781"/>
      <w:r>
        <w:rPr>
          <w:rFonts w:ascii="Arial" w:hAnsi="Arial" w:cs="Arial"/>
          <w:sz w:val="20"/>
          <w:szCs w:val="20"/>
        </w:rPr>
        <w:t>[26] “</w:t>
      </w:r>
      <w:r w:rsidR="003F685D" w:rsidRPr="003F685D">
        <w:rPr>
          <w:rFonts w:ascii="Arial" w:hAnsi="Arial" w:cs="Arial"/>
          <w:sz w:val="20"/>
          <w:szCs w:val="20"/>
        </w:rPr>
        <w:t>A party seeking an Order for the release of CRIS notes or updated CRIS notes or any other document(s) (proper</w:t>
      </w:r>
      <w:r>
        <w:rPr>
          <w:rFonts w:ascii="Arial" w:hAnsi="Arial" w:cs="Arial"/>
          <w:sz w:val="20"/>
          <w:szCs w:val="20"/>
        </w:rPr>
        <w:t>l</w:t>
      </w:r>
      <w:r w:rsidR="003F685D" w:rsidRPr="003F685D">
        <w:rPr>
          <w:rFonts w:ascii="Arial" w:hAnsi="Arial" w:cs="Arial"/>
          <w:sz w:val="20"/>
          <w:szCs w:val="20"/>
        </w:rPr>
        <w:t xml:space="preserve">y redacted), must do so as soon as practicable prior to the submissions hearing. </w:t>
      </w:r>
      <w:r w:rsidR="00C15213">
        <w:rPr>
          <w:rFonts w:ascii="Arial" w:hAnsi="Arial" w:cs="Arial"/>
          <w:sz w:val="20"/>
          <w:szCs w:val="20"/>
        </w:rPr>
        <w:t xml:space="preserve"> </w:t>
      </w:r>
      <w:r w:rsidR="003F685D" w:rsidRPr="003F685D">
        <w:rPr>
          <w:rFonts w:ascii="Arial" w:hAnsi="Arial" w:cs="Arial"/>
          <w:sz w:val="20"/>
          <w:szCs w:val="20"/>
        </w:rPr>
        <w:t xml:space="preserve">In the case of reserved submissions, the party seeking access to the CRIS notes should make an application for the release or retention of the CRIS notes when the matter is being adjourned for Reserved Submissions. </w:t>
      </w:r>
      <w:r w:rsidR="00287CDB">
        <w:rPr>
          <w:rFonts w:ascii="Arial" w:hAnsi="Arial" w:cs="Arial"/>
          <w:sz w:val="20"/>
          <w:szCs w:val="20"/>
        </w:rPr>
        <w:t xml:space="preserve"> </w:t>
      </w:r>
      <w:r w:rsidR="003F685D" w:rsidRPr="003F685D">
        <w:rPr>
          <w:rFonts w:ascii="Arial" w:hAnsi="Arial" w:cs="Arial"/>
          <w:sz w:val="20"/>
          <w:szCs w:val="20"/>
        </w:rPr>
        <w:t>Updated CRIS notes must be provided by DFFH to the parties or their legal representatives by midday of the Court working day preceding the Reserved Submissions.</w:t>
      </w:r>
    </w:p>
    <w:p w14:paraId="59FCD8A6" w14:textId="198AF06B" w:rsidR="003F685D" w:rsidRDefault="0011696D" w:rsidP="0011696D">
      <w:pPr>
        <w:spacing w:before="60"/>
        <w:ind w:lef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w:t>
      </w:r>
      <w:r>
        <w:rPr>
          <w:rFonts w:ascii="Arial" w:hAnsi="Arial" w:cs="Arial"/>
          <w:sz w:val="20"/>
          <w:szCs w:val="20"/>
        </w:rPr>
        <w:t xml:space="preserve"> </w:t>
      </w:r>
      <w:r w:rsidR="003F685D" w:rsidRPr="003F685D">
        <w:rPr>
          <w:rFonts w:ascii="Arial" w:hAnsi="Arial" w:cs="Arial"/>
          <w:sz w:val="20"/>
          <w:szCs w:val="20"/>
        </w:rPr>
        <w:t>At the conclusion of the hearing, all electronic copies of the CRIS notes and other documents must be permanently deleted, and any hard copies returned to the legal representative of DFFH, unless the Court otherwise orders.</w:t>
      </w:r>
      <w:r>
        <w:rPr>
          <w:rFonts w:ascii="Arial" w:hAnsi="Arial" w:cs="Arial"/>
          <w:sz w:val="20"/>
          <w:szCs w:val="20"/>
        </w:rPr>
        <w:t>”</w:t>
      </w:r>
    </w:p>
    <w:p w14:paraId="5698CE2C" w14:textId="77777777" w:rsidR="00641166" w:rsidRPr="00836E8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782" w:name="_3.5.10.1__Ensuring"/>
      <w:bookmarkEnd w:id="782"/>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783" w:name="_A_WITNESS_SUMMONSES"/>
      <w:bookmarkEnd w:id="783"/>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784"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784"/>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85" w:name="_B_WITNESS_SUMMONSES"/>
      <w:bookmarkEnd w:id="785"/>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86" w:name="_C_NOTICES_TO"/>
      <w:bookmarkEnd w:id="786"/>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787" w:name="_3.5.10.2__Compellability"/>
      <w:bookmarkEnd w:id="787"/>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77777777" w:rsidR="00B40317" w:rsidRDefault="00B40317" w:rsidP="00B40317">
      <w:pPr>
        <w:ind w:left="567" w:right="567"/>
        <w:jc w:val="both"/>
        <w:rPr>
          <w:rFonts w:ascii="Arial" w:hAnsi="Arial" w:cs="Arial"/>
          <w:sz w:val="20"/>
        </w:rPr>
      </w:pPr>
      <w:r>
        <w:rPr>
          <w:rFonts w:ascii="Arial" w:hAnsi="Arial" w:cs="Arial"/>
          <w:sz w:val="20"/>
        </w:rPr>
        <w:t>“Except as otherwise provided by this Act-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 xml:space="preserve">Kirk v Industrial Relations Commission of New South Wales; Kirk Group Holdings Pty Ltd v </w:t>
      </w:r>
      <w:proofErr w:type="spellStart"/>
      <w:r w:rsidRPr="00CD014B">
        <w:rPr>
          <w:rFonts w:ascii="Arial" w:hAnsi="Arial" w:cs="Arial"/>
          <w:i/>
          <w:iCs/>
          <w:color w:val="000000"/>
          <w:sz w:val="20"/>
          <w:szCs w:val="20"/>
        </w:rPr>
        <w:t>WorkCover</w:t>
      </w:r>
      <w:proofErr w:type="spellEnd"/>
      <w:r w:rsidRPr="00CD014B">
        <w:rPr>
          <w:rFonts w:ascii="Arial" w:hAnsi="Arial" w:cs="Arial"/>
          <w:i/>
          <w:iCs/>
          <w:color w:val="000000"/>
          <w:sz w:val="20"/>
          <w:szCs w:val="20"/>
        </w:rPr>
        <w:t xml:space="preserve"> Authority of New South Wales (Inspector Childs)</w:t>
      </w:r>
      <w:r>
        <w:rPr>
          <w:rFonts w:ascii="Arial" w:hAnsi="Arial" w:cs="Arial"/>
          <w:sz w:val="20"/>
        </w:rPr>
        <w:t xml:space="preserve"> [2010] HCA 1 at [51] per French CJ, Gummow, Hayne, Crennan, Kiefel &amp; Bell JJ and at [114] per </w:t>
      </w:r>
      <w:proofErr w:type="spellStart"/>
      <w:r>
        <w:rPr>
          <w:rFonts w:ascii="Arial" w:hAnsi="Arial" w:cs="Arial"/>
          <w:sz w:val="20"/>
        </w:rPr>
        <w:t>Heydon</w:t>
      </w:r>
      <w:proofErr w:type="spellEnd"/>
      <w:r>
        <w:rPr>
          <w:rFonts w:ascii="Arial" w:hAnsi="Arial" w:cs="Arial"/>
          <w:sz w:val="20"/>
        </w:rPr>
        <w:t xml:space="preserve">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788" w:name="_B_ATTEMPTED_ARMED"/>
      <w:bookmarkEnd w:id="788"/>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789" w:name="_3.5.10.1__Competence"/>
      <w:bookmarkStart w:id="790" w:name="B35101"/>
      <w:bookmarkEnd w:id="789"/>
      <w:bookmarkEnd w:id="790"/>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77777777"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77777777"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7777777"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 xml:space="preserve">Martin v </w:t>
      </w:r>
      <w:proofErr w:type="spellStart"/>
      <w:r w:rsidRPr="00294C4B">
        <w:rPr>
          <w:rFonts w:ascii="Arial" w:hAnsi="Arial" w:cs="Arial"/>
          <w:i/>
          <w:iCs/>
          <w:sz w:val="20"/>
          <w:szCs w:val="20"/>
        </w:rPr>
        <w:t>Amaca</w:t>
      </w:r>
      <w:proofErr w:type="spellEnd"/>
      <w:r w:rsidRPr="00294C4B">
        <w:rPr>
          <w:rFonts w:ascii="Arial" w:hAnsi="Arial" w:cs="Arial"/>
          <w:i/>
          <w:iCs/>
          <w:sz w:val="20"/>
          <w:szCs w:val="20"/>
        </w:rPr>
        <w:t xml:space="preserve"> Pty Ltd &amp; </w:t>
      </w:r>
      <w:proofErr w:type="spellStart"/>
      <w:r w:rsidRPr="00294C4B">
        <w:rPr>
          <w:rFonts w:ascii="Arial" w:hAnsi="Arial" w:cs="Arial"/>
          <w:i/>
          <w:iCs/>
          <w:sz w:val="20"/>
          <w:szCs w:val="20"/>
        </w:rPr>
        <w:t>Ors</w:t>
      </w:r>
      <w:proofErr w:type="spellEnd"/>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4377014D"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77777777"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70155C9A"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 –</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77777777"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7777777"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791" w:name="_3.5.10.3__Children"/>
      <w:bookmarkEnd w:id="791"/>
      <w:r>
        <w:rPr>
          <w:rFonts w:ascii="Arial" w:hAnsi="Arial" w:cs="Arial"/>
          <w:b/>
          <w:bCs/>
          <w:sz w:val="20"/>
        </w:rPr>
        <w:t>3.5.10.3</w:t>
      </w:r>
      <w:r>
        <w:rPr>
          <w:rFonts w:ascii="Arial" w:hAnsi="Arial" w:cs="Arial"/>
          <w:b/>
          <w:bCs/>
          <w:sz w:val="20"/>
        </w:rPr>
        <w:tab/>
        <w:t>Children as witnesses in court cases</w:t>
      </w:r>
    </w:p>
    <w:p w14:paraId="366BFDC1" w14:textId="099582F7"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City">
        <w:smartTag w:uri="urn:schemas-microsoft-com:office:smarttags" w:element="place">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apply to both child and adult witnesses.</w:t>
      </w:r>
    </w:p>
    <w:p w14:paraId="0FAA2FB3" w14:textId="77777777" w:rsidR="00812268" w:rsidRPr="00836E86" w:rsidRDefault="00812268" w:rsidP="00812268">
      <w:pPr>
        <w:jc w:val="both"/>
        <w:rPr>
          <w:rFonts w:ascii="Arial" w:hAnsi="Arial" w:cs="Arial"/>
          <w:sz w:val="20"/>
        </w:rPr>
      </w:pPr>
      <w:bookmarkStart w:id="792" w:name="_3.5.10.3__Claim"/>
      <w:bookmarkEnd w:id="792"/>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w:t>
      </w:r>
      <w:proofErr w:type="gramStart"/>
      <w:r>
        <w:rPr>
          <w:rFonts w:ascii="Arial" w:hAnsi="Arial" w:cs="Arial"/>
          <w:color w:val="000000"/>
          <w:sz w:val="20"/>
        </w:rPr>
        <w:t>not be</w:t>
      </w:r>
      <w:proofErr w:type="gramEnd"/>
      <w:r>
        <w:rPr>
          <w:rFonts w:ascii="Arial" w:hAnsi="Arial" w:cs="Arial"/>
          <w:color w:val="000000"/>
          <w:sz w:val="20"/>
        </w:rPr>
        <w:t xml:space="preserv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 xml:space="preserve">Timeless Sunrise Pty Ltd v </w:t>
      </w:r>
      <w:proofErr w:type="spellStart"/>
      <w:r w:rsidR="00CC2208" w:rsidRPr="00CC2208">
        <w:rPr>
          <w:rFonts w:ascii="Arial" w:hAnsi="Arial" w:cs="Arial"/>
          <w:i/>
          <w:iCs/>
          <w:sz w:val="20"/>
          <w:szCs w:val="20"/>
        </w:rPr>
        <w:t>BigJ</w:t>
      </w:r>
      <w:proofErr w:type="spellEnd"/>
      <w:r w:rsidR="00CC2208" w:rsidRPr="00CC2208">
        <w:rPr>
          <w:rFonts w:ascii="Arial" w:hAnsi="Arial" w:cs="Arial"/>
          <w:i/>
          <w:iCs/>
          <w:sz w:val="20"/>
          <w:szCs w:val="20"/>
        </w:rPr>
        <w:t xml:space="preserve">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 xml:space="preserve">Roberts were precluded from questioning Mr </w:t>
      </w:r>
      <w:proofErr w:type="spellStart"/>
      <w:r w:rsidR="00E25A51">
        <w:rPr>
          <w:rFonts w:ascii="Arial" w:hAnsi="Arial" w:cs="Arial"/>
          <w:sz w:val="20"/>
          <w:szCs w:val="20"/>
        </w:rPr>
        <w:t>Buchorn</w:t>
      </w:r>
      <w:proofErr w:type="spellEnd"/>
      <w:r w:rsidR="00E25A51">
        <w:rPr>
          <w:rFonts w:ascii="Arial" w:hAnsi="Arial" w:cs="Arial"/>
          <w:sz w:val="20"/>
          <w:szCs w:val="20"/>
        </w:rPr>
        <w:t xml:space="preserve">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proofErr w:type="spellStart"/>
      <w:r w:rsidR="00595FF5">
        <w:rPr>
          <w:rFonts w:ascii="Arial" w:hAnsi="Arial" w:cs="Arial"/>
          <w:i/>
          <w:iCs/>
          <w:sz w:val="20"/>
        </w:rPr>
        <w:t>Villan</w:t>
      </w:r>
      <w:proofErr w:type="spellEnd"/>
      <w:r w:rsidR="00595FF5">
        <w:rPr>
          <w:rFonts w:ascii="Arial" w:hAnsi="Arial" w:cs="Arial"/>
          <w:i/>
          <w:iCs/>
          <w:sz w:val="20"/>
        </w:rPr>
        <w:t xml:space="preserve">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w:t>
      </w:r>
      <w:proofErr w:type="spellStart"/>
      <w:r w:rsidR="00595FF5" w:rsidRPr="00595FF5">
        <w:rPr>
          <w:rFonts w:ascii="Arial" w:hAnsi="Arial" w:cs="Arial"/>
          <w:i/>
          <w:iCs/>
          <w:sz w:val="20"/>
        </w:rPr>
        <w:t>Villan</w:t>
      </w:r>
      <w:proofErr w:type="spellEnd"/>
      <w:r w:rsidR="00595FF5" w:rsidRPr="00595FF5">
        <w:rPr>
          <w:rFonts w:ascii="Arial" w:hAnsi="Arial" w:cs="Arial"/>
          <w:i/>
          <w:iCs/>
          <w:sz w:val="20"/>
        </w:rPr>
        <w:t xml:space="preserve">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proofErr w:type="spellStart"/>
      <w:r w:rsidRPr="007672DA">
        <w:rPr>
          <w:rFonts w:ascii="Arial" w:hAnsi="Arial" w:cs="Arial"/>
          <w:i/>
          <w:iCs/>
          <w:sz w:val="20"/>
        </w:rPr>
        <w:t>Kontis</w:t>
      </w:r>
      <w:proofErr w:type="spellEnd"/>
      <w:r w:rsidRPr="007672DA">
        <w:rPr>
          <w:rFonts w:ascii="Arial" w:hAnsi="Arial" w:cs="Arial"/>
          <w:i/>
          <w:iCs/>
          <w:sz w:val="20"/>
        </w:rPr>
        <w:t xml:space="preserve">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793" w:name="_3.5.10.5__Leave"/>
      <w:bookmarkStart w:id="794" w:name="_3.5.11_Oaths_and"/>
      <w:bookmarkStart w:id="795" w:name="B3511"/>
      <w:bookmarkEnd w:id="793"/>
      <w:bookmarkEnd w:id="794"/>
      <w:bookmarkEnd w:id="795"/>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796" w:name="_3.5.12_Appearance_or"/>
      <w:bookmarkStart w:id="797" w:name="B3512"/>
      <w:bookmarkEnd w:id="796"/>
      <w:bookmarkEnd w:id="797"/>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proofErr w:type="gramStart"/>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w:t>
      </w:r>
      <w:proofErr w:type="gramEnd"/>
      <w:r w:rsidR="00556BDC">
        <w:rPr>
          <w:rFonts w:ascii="Arial" w:hAnsi="Arial" w:cs="Arial"/>
          <w:sz w:val="20"/>
        </w:rPr>
        <w:t xml:space="preserve">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w:t>
      </w:r>
      <w:proofErr w:type="spellStart"/>
      <w:r w:rsidRPr="00D92FEB">
        <w:rPr>
          <w:rFonts w:ascii="Arial" w:hAnsi="Arial" w:cs="Arial"/>
          <w:bCs/>
          <w:sz w:val="20"/>
        </w:rPr>
        <w:t>ChCV’s</w:t>
      </w:r>
      <w:proofErr w:type="spellEnd"/>
      <w:r w:rsidRPr="00D92FEB">
        <w:rPr>
          <w:rFonts w:ascii="Arial" w:hAnsi="Arial" w:cs="Arial"/>
          <w:bCs/>
          <w:sz w:val="20"/>
        </w:rPr>
        <w:t xml:space="preserve">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C49C47D" w:rsidR="008F5F41" w:rsidRDefault="008F5F41" w:rsidP="008F5F41">
      <w:pPr>
        <w:jc w:val="both"/>
        <w:rPr>
          <w:rFonts w:ascii="Arial" w:hAnsi="Arial" w:cs="Arial"/>
          <w:color w:val="000000"/>
          <w:sz w:val="20"/>
          <w:u w:val="single"/>
        </w:rPr>
      </w:pPr>
      <w:r>
        <w:rPr>
          <w:rFonts w:ascii="Arial" w:hAnsi="Arial" w:cs="Arial"/>
          <w:sz w:val="20"/>
        </w:rPr>
        <w:t xml:space="preserve">The </w:t>
      </w:r>
      <w:r>
        <w:rPr>
          <w:rFonts w:ascii="Arial" w:hAnsi="Arial" w:cs="Arial"/>
          <w:color w:val="000000"/>
          <w:sz w:val="20"/>
          <w:u w:val="single"/>
        </w:rPr>
        <w:t>Children</w:t>
      </w:r>
      <w:r w:rsidR="000F0BE9">
        <w:rPr>
          <w:rFonts w:ascii="Arial" w:hAnsi="Arial" w:cs="Arial"/>
          <w:color w:val="000000"/>
          <w:sz w:val="20"/>
          <w:u w:val="single"/>
        </w:rPr>
        <w:t>’</w:t>
      </w:r>
      <w:r>
        <w:rPr>
          <w:rFonts w:ascii="Arial" w:hAnsi="Arial" w:cs="Arial"/>
          <w:color w:val="000000"/>
          <w:sz w:val="20"/>
          <w:u w:val="single"/>
        </w:rPr>
        <w:t xml:space="preserve">s Court (Evidence </w:t>
      </w:r>
      <w:r w:rsidR="000F0BE9">
        <w:rPr>
          <w:rFonts w:ascii="Arial" w:hAnsi="Arial" w:cs="Arial"/>
          <w:color w:val="000000"/>
          <w:sz w:val="20"/>
          <w:u w:val="single"/>
        </w:rPr>
        <w:t>–</w:t>
      </w:r>
      <w:r>
        <w:rPr>
          <w:rFonts w:ascii="Arial" w:hAnsi="Arial" w:cs="Arial"/>
          <w:color w:val="000000"/>
          <w:sz w:val="20"/>
          <w:u w:val="single"/>
        </w:rPr>
        <w:t xml:space="preserve"> Audio Visual and Audio Linking) Rules </w:t>
      </w:r>
      <w:r w:rsidR="005244F8">
        <w:rPr>
          <w:rFonts w:ascii="Arial" w:hAnsi="Arial" w:cs="Arial"/>
          <w:color w:val="000000"/>
          <w:sz w:val="20"/>
          <w:u w:val="single"/>
        </w:rPr>
        <w:t>2008</w:t>
      </w:r>
      <w:r w:rsidRPr="001C63BA">
        <w:rPr>
          <w:rFonts w:ascii="Arial" w:hAnsi="Arial" w:cs="Arial"/>
          <w:color w:val="000000"/>
          <w:sz w:val="20"/>
        </w:rPr>
        <w:t xml:space="preserve"> </w:t>
      </w:r>
      <w:r w:rsidR="00DB7597">
        <w:rPr>
          <w:rFonts w:ascii="Arial" w:hAnsi="Arial" w:cs="Arial"/>
          <w:color w:val="000000"/>
          <w:sz w:val="20"/>
        </w:rPr>
        <w:t>[S.R.</w:t>
      </w:r>
      <w:r w:rsidR="009A6B9B">
        <w:rPr>
          <w:rFonts w:ascii="Arial" w:hAnsi="Arial" w:cs="Arial"/>
          <w:color w:val="000000"/>
          <w:sz w:val="20"/>
        </w:rPr>
        <w:t xml:space="preserve"> No.</w:t>
      </w:r>
      <w:r w:rsidR="00DB7597">
        <w:rPr>
          <w:rFonts w:ascii="Arial" w:hAnsi="Arial" w:cs="Arial"/>
          <w:color w:val="000000"/>
          <w:sz w:val="20"/>
        </w:rPr>
        <w:t>1</w:t>
      </w:r>
      <w:r w:rsidR="00556BDC">
        <w:rPr>
          <w:rFonts w:ascii="Arial" w:hAnsi="Arial" w:cs="Arial"/>
          <w:color w:val="000000"/>
          <w:sz w:val="20"/>
        </w:rPr>
        <w:t>1</w:t>
      </w:r>
      <w:r w:rsidR="00DB7597">
        <w:rPr>
          <w:rFonts w:ascii="Arial" w:hAnsi="Arial" w:cs="Arial"/>
          <w:color w:val="000000"/>
          <w:sz w:val="20"/>
        </w:rPr>
        <w:t>/</w:t>
      </w:r>
      <w:r w:rsidR="00556BDC">
        <w:rPr>
          <w:rFonts w:ascii="Arial" w:hAnsi="Arial" w:cs="Arial"/>
          <w:color w:val="000000"/>
          <w:sz w:val="20"/>
        </w:rPr>
        <w:t>2008</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CF4124">
      <w:pPr>
        <w:pStyle w:val="Heading3"/>
        <w:keepNext/>
        <w:tabs>
          <w:tab w:val="left" w:pos="357"/>
        </w:tabs>
        <w:spacing w:after="120" w:line="240" w:lineRule="auto"/>
        <w:rPr>
          <w:rFonts w:ascii="Arial" w:hAnsi="Arial" w:cs="Arial"/>
          <w:b/>
          <w:bCs/>
          <w:sz w:val="20"/>
        </w:rPr>
      </w:pPr>
      <w:bookmarkStart w:id="798" w:name="_3.5.12.1__Appearance"/>
      <w:bookmarkStart w:id="799" w:name="B35121"/>
      <w:bookmarkEnd w:id="798"/>
      <w:bookmarkEnd w:id="799"/>
      <w:r>
        <w:rPr>
          <w:rFonts w:ascii="Arial" w:hAnsi="Arial" w:cs="Arial"/>
          <w:b/>
          <w:bCs/>
          <w:sz w:val="20"/>
        </w:rPr>
        <w:lastRenderedPageBreak/>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0F0BE9">
      <w:pPr>
        <w:keepNext/>
        <w:keepLines/>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w:t>
      </w:r>
      <w:proofErr w:type="spellStart"/>
      <w:r>
        <w:rPr>
          <w:rFonts w:ascii="Arial" w:hAnsi="Arial" w:cs="Arial"/>
          <w:i/>
          <w:sz w:val="20"/>
        </w:rPr>
        <w:t>Ors</w:t>
      </w:r>
      <w:proofErr w:type="spellEnd"/>
      <w:r>
        <w:rPr>
          <w:rFonts w:ascii="Arial" w:hAnsi="Arial" w:cs="Arial"/>
          <w:i/>
          <w:sz w:val="20"/>
        </w:rPr>
        <w:t xml:space="preserve">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t>
      </w:r>
      <w:proofErr w:type="spellStart"/>
      <w:r w:rsidRPr="00F10D61">
        <w:rPr>
          <w:rFonts w:ascii="Arial" w:hAnsi="Arial" w:cs="Arial"/>
          <w:sz w:val="20"/>
          <w:szCs w:val="20"/>
        </w:rPr>
        <w:t>Winneke</w:t>
      </w:r>
      <w:proofErr w:type="spellEnd"/>
      <w:r w:rsidRPr="00F10D61">
        <w:rPr>
          <w:rFonts w:ascii="Arial" w:hAnsi="Arial" w:cs="Arial"/>
          <w:sz w:val="20"/>
          <w:szCs w:val="20"/>
        </w:rPr>
        <w:t>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 xml:space="preserve">R v Cox &amp; </w:t>
      </w:r>
      <w:proofErr w:type="spellStart"/>
      <w:r w:rsidRPr="00D879D5">
        <w:rPr>
          <w:rFonts w:ascii="Arial" w:hAnsi="Arial" w:cs="Arial"/>
          <w:i/>
          <w:sz w:val="20"/>
        </w:rPr>
        <w:t>Ors</w:t>
      </w:r>
      <w:proofErr w:type="spellEnd"/>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 xml:space="preserve">R v Cox &amp; </w:t>
      </w:r>
      <w:proofErr w:type="spellStart"/>
      <w:r w:rsidRPr="00D879D5">
        <w:rPr>
          <w:rFonts w:ascii="Arial" w:hAnsi="Arial" w:cs="Arial"/>
          <w:i/>
          <w:sz w:val="20"/>
        </w:rPr>
        <w:t>Ors</w:t>
      </w:r>
      <w:proofErr w:type="spellEnd"/>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00" w:name="_3.5.12.2__Appearance"/>
      <w:bookmarkStart w:id="801" w:name="B35122"/>
      <w:bookmarkEnd w:id="800"/>
      <w:bookmarkEnd w:id="801"/>
      <w:r>
        <w:rPr>
          <w:rFonts w:ascii="Arial" w:hAnsi="Arial" w:cs="Arial"/>
          <w:b/>
          <w:bCs/>
          <w:sz w:val="20"/>
        </w:rPr>
        <w:t>3.5.12.2  Appearance etc. by an accused in a criminal or associated proceeding</w:t>
      </w:r>
    </w:p>
    <w:p w14:paraId="181816F6" w14:textId="27769C87"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 xml:space="preserve">must appear, or be brought, physically before the court.  Section 42P(1)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02" w:name="_3.5.12.3__Alternative"/>
      <w:bookmarkStart w:id="803" w:name="B35123"/>
      <w:bookmarkEnd w:id="802"/>
      <w:bookmarkEnd w:id="803"/>
      <w:r>
        <w:rPr>
          <w:rFonts w:ascii="Arial" w:hAnsi="Arial" w:cs="Arial"/>
          <w:b/>
          <w:bCs/>
          <w:sz w:val="20"/>
        </w:rPr>
        <w:t>3.5.12.3  Alternative arrangements for giving evidence in certain criminal proceedings</w:t>
      </w:r>
    </w:p>
    <w:p w14:paraId="51A2401D" w14:textId="6AAA4508"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77777777"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7B1F9FE3"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318F239B"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037BD3C1"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p>
    <w:p w14:paraId="26F276FC" w14:textId="4974B99E" w:rsidR="002F03EC" w:rsidRDefault="00BB6106" w:rsidP="00CA085E">
      <w:pPr>
        <w:jc w:val="both"/>
        <w:rPr>
          <w:rFonts w:ascii="Arial" w:hAnsi="Arial" w:cs="Arial"/>
          <w:sz w:val="20"/>
        </w:rPr>
      </w:pPr>
      <w:r>
        <w:rPr>
          <w:rFonts w:ascii="Arial" w:hAnsi="Arial" w:cs="Arial"/>
          <w:sz w:val="20"/>
        </w:rPr>
        <w:t>unless-</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138A266" w:rsidR="00B7560B" w:rsidRDefault="00556BEC" w:rsidP="006E5C27">
      <w:pPr>
        <w:jc w:val="both"/>
        <w:rPr>
          <w:rFonts w:ascii="Arial" w:hAnsi="Arial" w:cs="Arial"/>
          <w:sz w:val="20"/>
          <w:szCs w:val="20"/>
        </w:rPr>
      </w:pPr>
      <w:r w:rsidRPr="00B7560B">
        <w:rPr>
          <w:rFonts w:ascii="Arial" w:hAnsi="Arial" w:cs="Arial"/>
          <w:sz w:val="20"/>
          <w:szCs w:val="20"/>
        </w:rPr>
        <w:lastRenderedPageBreak/>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remote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04" w:name="_3.5.13_The_rule"/>
      <w:bookmarkStart w:id="805" w:name="B3513"/>
      <w:bookmarkEnd w:id="804"/>
      <w:bookmarkEnd w:id="805"/>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 xml:space="preserve">R v </w:t>
      </w:r>
      <w:proofErr w:type="spellStart"/>
      <w:r w:rsidRPr="006F7316">
        <w:rPr>
          <w:rFonts w:ascii="Arial" w:hAnsi="Arial" w:cs="Arial"/>
          <w:i/>
          <w:sz w:val="20"/>
        </w:rPr>
        <w:t>Coswello</w:t>
      </w:r>
      <w:proofErr w:type="spellEnd"/>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 xml:space="preserve">(1997) 76 FCR 9, 102 (Von </w:t>
      </w:r>
      <w:proofErr w:type="spellStart"/>
      <w:r w:rsidRPr="00493C1D">
        <w:rPr>
          <w:rFonts w:ascii="Arial" w:hAnsi="Arial" w:cs="Arial"/>
          <w:sz w:val="20"/>
          <w:szCs w:val="20"/>
        </w:rPr>
        <w:t>Doussa</w:t>
      </w:r>
      <w:proofErr w:type="spellEnd"/>
      <w:r w:rsidRPr="00493C1D">
        <w:rPr>
          <w:rFonts w:ascii="Arial" w:hAnsi="Arial" w:cs="Arial"/>
          <w:sz w:val="20"/>
          <w:szCs w:val="20"/>
        </w:rPr>
        <w:t>,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 xml:space="preserve">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w:t>
      </w:r>
      <w:proofErr w:type="spellStart"/>
      <w:r w:rsidRPr="005444DA">
        <w:rPr>
          <w:rFonts w:ascii="Arial" w:hAnsi="Arial" w:cs="Arial"/>
          <w:sz w:val="20"/>
          <w:szCs w:val="20"/>
        </w:rPr>
        <w:t>there</w:t>
      </w:r>
      <w:proofErr w:type="spellEnd"/>
      <w:r w:rsidRPr="005444DA">
        <w:rPr>
          <w:rFonts w:ascii="Arial" w:hAnsi="Arial" w:cs="Arial"/>
          <w:sz w:val="20"/>
          <w:szCs w:val="20"/>
        </w:rPr>
        <w:t xml:space="preserv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country-region">
        <w:smartTag w:uri="urn:schemas-microsoft-com:office:smarttags" w:element="place">
          <w:r w:rsidRPr="001A0C2D">
            <w:rPr>
              <w:rFonts w:ascii="Arial" w:hAnsi="Arial" w:cs="Arial"/>
              <w:i/>
              <w:sz w:val="20"/>
            </w:rPr>
            <w:t>Australia</w:t>
          </w:r>
        </w:smartTag>
      </w:smartTag>
      <w:r w:rsidRPr="001A0C2D">
        <w:rPr>
          <w:rFonts w:ascii="Arial" w:hAnsi="Arial" w:cs="Arial"/>
          <w:i/>
          <w:sz w:val="20"/>
        </w:rPr>
        <w:t xml:space="preserve">) Ltd v </w:t>
      </w:r>
      <w:proofErr w:type="spellStart"/>
      <w:r w:rsidRPr="001A0C2D">
        <w:rPr>
          <w:rFonts w:ascii="Arial" w:hAnsi="Arial" w:cs="Arial"/>
          <w:i/>
          <w:sz w:val="20"/>
        </w:rPr>
        <w:t>Dascorp</w:t>
      </w:r>
      <w:proofErr w:type="spellEnd"/>
      <w:r w:rsidRPr="001A0C2D">
        <w:rPr>
          <w:rFonts w:ascii="Arial" w:hAnsi="Arial" w:cs="Arial"/>
          <w:i/>
          <w:sz w:val="20"/>
        </w:rPr>
        <w:t xml:space="preserve">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[2006] 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 xml:space="preserve">Curwen v </w:t>
      </w:r>
      <w:proofErr w:type="spellStart"/>
      <w:r w:rsidRPr="00F81B96">
        <w:rPr>
          <w:rFonts w:ascii="Arial" w:hAnsi="Arial" w:cs="Arial"/>
          <w:i/>
          <w:color w:val="000000"/>
          <w:sz w:val="20"/>
          <w:szCs w:val="20"/>
        </w:rPr>
        <w:t>Vanbreck</w:t>
      </w:r>
      <w:proofErr w:type="spellEnd"/>
      <w:r w:rsidRPr="00F81B96">
        <w:rPr>
          <w:rFonts w:ascii="Arial" w:hAnsi="Arial" w:cs="Arial"/>
          <w:i/>
          <w:color w:val="000000"/>
          <w:sz w:val="20"/>
          <w:szCs w:val="20"/>
        </w:rPr>
        <w:t xml:space="preserve">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77777777"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w:t>
      </w:r>
      <w:proofErr w:type="spellStart"/>
      <w:r w:rsidRPr="00F81B96">
        <w:rPr>
          <w:rFonts w:ascii="Arial" w:hAnsi="Arial" w:cs="Arial"/>
          <w:color w:val="000000"/>
          <w:sz w:val="20"/>
          <w:szCs w:val="20"/>
        </w:rPr>
        <w:t>Qd</w:t>
      </w:r>
      <w:proofErr w:type="spellEnd"/>
      <w:r w:rsidRPr="00F81B96">
        <w:rPr>
          <w:rFonts w:ascii="Arial" w:hAnsi="Arial" w:cs="Arial"/>
          <w:color w:val="000000"/>
          <w:sz w:val="20"/>
          <w:szCs w:val="20"/>
        </w:rPr>
        <w:t xml:space="preserve"> R 290, 291.  Sometimes it will need to be extensive.  But where the defence case consists only in a denial of the witness’s allegations, without  positive evidence or hypothesis of an alternative version of events {</w:t>
      </w:r>
      <w:proofErr w:type="spellStart"/>
      <w:r w:rsidRPr="00F81B96">
        <w:rPr>
          <w:rFonts w:ascii="Arial" w:hAnsi="Arial" w:cs="Arial"/>
          <w:color w:val="000000"/>
          <w:sz w:val="20"/>
          <w:szCs w:val="20"/>
        </w:rPr>
        <w:t>cf</w:t>
      </w:r>
      <w:proofErr w:type="spellEnd"/>
      <w:r w:rsidRPr="00F81B96">
        <w:rPr>
          <w:rFonts w:ascii="Arial" w:hAnsi="Arial" w:cs="Arial"/>
          <w:color w:val="000000"/>
          <w:sz w:val="20"/>
          <w:szCs w:val="20"/>
        </w:rPr>
        <w:t xml:space="preserve">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 alternative hypothesis}, the </w:t>
      </w:r>
      <w:proofErr w:type="spellStart"/>
      <w:r w:rsidRPr="00F81B96">
        <w:rPr>
          <w:rFonts w:ascii="Arial" w:hAnsi="Arial" w:cs="Arial"/>
          <w:color w:val="000000"/>
          <w:sz w:val="20"/>
          <w:szCs w:val="20"/>
        </w:rPr>
        <w:t>puttage</w:t>
      </w:r>
      <w:proofErr w:type="spellEnd"/>
      <w:r w:rsidRPr="00F81B96">
        <w:rPr>
          <w:rFonts w:ascii="Arial" w:hAnsi="Arial" w:cs="Arial"/>
          <w:color w:val="000000"/>
          <w:sz w:val="20"/>
          <w:szCs w:val="20"/>
        </w:rPr>
        <w:t xml:space="preserve"> may not need go far and, possibly, may not be necessary at all if defence counsel has made clear from the manner in which the defence case is conducted that the witness’s evidence will be contested.”</w:t>
      </w:r>
    </w:p>
    <w:p w14:paraId="1F9549AB" w14:textId="77777777" w:rsidR="006E5C27" w:rsidRPr="00F81B96" w:rsidRDefault="006E5C27"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 xml:space="preserve">R v Edward </w:t>
      </w:r>
      <w:proofErr w:type="spellStart"/>
      <w:r w:rsidR="004F16FC" w:rsidRPr="00EE27CA">
        <w:rPr>
          <w:rFonts w:ascii="Arial" w:hAnsi="Arial" w:cs="Arial"/>
          <w:i/>
          <w:color w:val="000000"/>
          <w:sz w:val="20"/>
        </w:rPr>
        <w:t>Drash</w:t>
      </w:r>
      <w:proofErr w:type="spellEnd"/>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proofErr w:type="spellStart"/>
      <w:r w:rsidR="003113DF" w:rsidRPr="00EE27CA">
        <w:rPr>
          <w:rFonts w:ascii="Arial" w:hAnsi="Arial" w:cs="Arial"/>
          <w:i/>
          <w:color w:val="000000"/>
          <w:sz w:val="20"/>
          <w:szCs w:val="20"/>
        </w:rPr>
        <w:t>Pasqualotto</w:t>
      </w:r>
      <w:proofErr w:type="spellEnd"/>
      <w:r w:rsidR="003113DF" w:rsidRPr="00EE27CA">
        <w:rPr>
          <w:rFonts w:ascii="Arial" w:hAnsi="Arial" w:cs="Arial"/>
          <w:i/>
          <w:color w:val="000000"/>
          <w:sz w:val="20"/>
          <w:szCs w:val="20"/>
        </w:rPr>
        <w:t xml:space="preserve"> v </w:t>
      </w:r>
      <w:proofErr w:type="spellStart"/>
      <w:r w:rsidR="003113DF" w:rsidRPr="00EE27CA">
        <w:rPr>
          <w:rFonts w:ascii="Arial" w:hAnsi="Arial" w:cs="Arial"/>
          <w:i/>
          <w:color w:val="000000"/>
          <w:sz w:val="20"/>
          <w:szCs w:val="20"/>
        </w:rPr>
        <w:t>Pasqualotto</w:t>
      </w:r>
      <w:proofErr w:type="spellEnd"/>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06"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06"/>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07" w:name="_3.5.14_The_rule"/>
      <w:bookmarkEnd w:id="807"/>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lastRenderedPageBreak/>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proofErr w:type="spellStart"/>
      <w:r w:rsidRPr="000E5165">
        <w:rPr>
          <w:rFonts w:ascii="Arial" w:hAnsi="Arial" w:cs="Arial"/>
          <w:sz w:val="20"/>
          <w:szCs w:val="20"/>
        </w:rPr>
        <w:t>Heydon</w:t>
      </w:r>
      <w:proofErr w:type="spellEnd"/>
      <w:r w:rsidRPr="000E5165">
        <w:rPr>
          <w:rFonts w:ascii="Arial" w:hAnsi="Arial" w:cs="Arial"/>
          <w:sz w:val="20"/>
          <w:szCs w:val="20"/>
        </w:rPr>
        <w:t xml:space="preserve">,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3"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4"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5"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08" w:name="_ftnref50"/>
      <w:r w:rsidR="00E4755A" w:rsidRPr="00E4755A">
        <w:rPr>
          <w:rFonts w:ascii="Arial" w:hAnsi="Arial" w:cs="Arial"/>
          <w:color w:val="000000" w:themeColor="text1"/>
          <w:sz w:val="20"/>
          <w:szCs w:val="20"/>
        </w:rPr>
        <w:t xml:space="preserve">: </w:t>
      </w:r>
      <w:hyperlink r:id="rId46" w:history="1">
        <w:r w:rsidR="00E4755A" w:rsidRPr="00E4755A">
          <w:rPr>
            <w:rStyle w:val="Hyperlink"/>
            <w:rFonts w:ascii="Arial" w:hAnsi="Arial" w:cs="Arial"/>
            <w:i/>
            <w:iCs/>
            <w:color w:val="000000" w:themeColor="text1"/>
            <w:sz w:val="20"/>
            <w:szCs w:val="20"/>
            <w:u w:val="none"/>
          </w:rPr>
          <w:t xml:space="preserve">Commercial Union Assurance Co of Australia Ltd v </w:t>
        </w:r>
        <w:proofErr w:type="spellStart"/>
        <w:r w:rsidR="00E4755A" w:rsidRPr="00E4755A">
          <w:rPr>
            <w:rStyle w:val="Hyperlink"/>
            <w:rFonts w:ascii="Arial" w:hAnsi="Arial" w:cs="Arial"/>
            <w:i/>
            <w:iCs/>
            <w:color w:val="000000" w:themeColor="text1"/>
            <w:sz w:val="20"/>
            <w:szCs w:val="20"/>
            <w:u w:val="none"/>
          </w:rPr>
          <w:t>Ferrcom</w:t>
        </w:r>
        <w:proofErr w:type="spellEnd"/>
        <w:r w:rsidR="00E4755A" w:rsidRPr="00E4755A">
          <w:rPr>
            <w:rStyle w:val="Hyperlink"/>
            <w:rFonts w:ascii="Arial" w:hAnsi="Arial" w:cs="Arial"/>
            <w:i/>
            <w:iCs/>
            <w:color w:val="000000" w:themeColor="text1"/>
            <w:sz w:val="20"/>
            <w:szCs w:val="20"/>
            <w:u w:val="none"/>
          </w:rPr>
          <w:t xml:space="preserve"> Pty Ltd</w:t>
        </w:r>
      </w:hyperlink>
      <w:r w:rsidR="00E4755A" w:rsidRPr="00E4755A">
        <w:rPr>
          <w:rFonts w:ascii="Arial" w:hAnsi="Arial" w:cs="Arial"/>
          <w:color w:val="000000" w:themeColor="text1"/>
          <w:sz w:val="20"/>
          <w:szCs w:val="20"/>
        </w:rPr>
        <w:t> (1991) 22 NSWLR 389 at </w:t>
      </w:r>
      <w:hyperlink r:id="rId47"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08"/>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w:t>
      </w:r>
      <w:proofErr w:type="gramStart"/>
      <w:r w:rsidRPr="00E4755A">
        <w:rPr>
          <w:rFonts w:ascii="Arial" w:hAnsi="Arial" w:cs="Arial"/>
          <w:sz w:val="20"/>
          <w:szCs w:val="20"/>
        </w:rPr>
        <w:t>adverse</w:t>
      </w:r>
      <w:proofErr w:type="gramEnd"/>
      <w:r w:rsidRPr="00E4755A">
        <w:rPr>
          <w:rFonts w:ascii="Arial" w:hAnsi="Arial" w:cs="Arial"/>
          <w:sz w:val="20"/>
          <w:szCs w:val="20"/>
        </w:rPr>
        <w:t xml:space="preserv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proofErr w:type="spellStart"/>
      <w:r w:rsidR="002F575D" w:rsidRPr="008C3BC8">
        <w:rPr>
          <w:rFonts w:ascii="Arial" w:hAnsi="Arial" w:cs="Arial"/>
          <w:i/>
          <w:color w:val="000000"/>
          <w:sz w:val="20"/>
          <w:szCs w:val="20"/>
        </w:rPr>
        <w:t>Weissensteiner</w:t>
      </w:r>
      <w:proofErr w:type="spellEnd"/>
      <w:r w:rsidR="002F575D" w:rsidRPr="008C3BC8">
        <w:rPr>
          <w:rFonts w:ascii="Arial" w:hAnsi="Arial" w:cs="Arial"/>
          <w:i/>
          <w:color w:val="000000"/>
          <w:sz w:val="20"/>
          <w:szCs w:val="20"/>
        </w:rPr>
        <w:t xml:space="preserve">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 xml:space="preserve">[W]here a party without explanation fails to call as a witness a person whom he might reasonably be expected to call, if that person’s evidence would be favourable to him, then, although the jury may not treat as evidence what they may as a matter of speculation think </w:t>
      </w:r>
      <w:r w:rsidRPr="008C3BC8">
        <w:rPr>
          <w:rFonts w:ascii="Arial" w:hAnsi="Arial" w:cs="Arial"/>
          <w:color w:val="000000"/>
          <w:sz w:val="20"/>
          <w:szCs w:val="22"/>
        </w:rPr>
        <w:lastRenderedPageBreak/>
        <w:t>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proofErr w:type="spellStart"/>
      <w:r w:rsidRPr="008C3BC8">
        <w:rPr>
          <w:rFonts w:ascii="Arial" w:hAnsi="Arial" w:cs="Arial"/>
          <w:i/>
          <w:color w:val="000000"/>
          <w:sz w:val="20"/>
          <w:szCs w:val="20"/>
        </w:rPr>
        <w:t>Weissensteiner</w:t>
      </w:r>
      <w:proofErr w:type="spellEnd"/>
      <w:r w:rsidRPr="008C3BC8">
        <w:rPr>
          <w:rFonts w:ascii="Arial" w:hAnsi="Arial" w:cs="Arial"/>
          <w:i/>
          <w:color w:val="000000"/>
          <w:sz w:val="20"/>
          <w:szCs w:val="20"/>
        </w:rPr>
        <w:t xml:space="preserve">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 xml:space="preserve">Tenth Vandy Pty Ltd &amp; Anor v </w:t>
      </w:r>
      <w:proofErr w:type="spellStart"/>
      <w:r w:rsidRPr="004F1D2B">
        <w:rPr>
          <w:rFonts w:ascii="Arial" w:hAnsi="Arial" w:cs="Arial"/>
          <w:i/>
          <w:color w:val="000000"/>
          <w:sz w:val="20"/>
        </w:rPr>
        <w:t>Natwest</w:t>
      </w:r>
      <w:proofErr w:type="spellEnd"/>
      <w:r w:rsidRPr="004F1D2B">
        <w:rPr>
          <w:rFonts w:ascii="Arial" w:hAnsi="Arial" w:cs="Arial"/>
          <w:i/>
          <w:color w:val="000000"/>
          <w:sz w:val="20"/>
        </w:rPr>
        <w:t xml:space="preserve">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xml:space="preserve">,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w:t>
      </w:r>
      <w:proofErr w:type="spellStart"/>
      <w:r w:rsidRPr="004F1D2B">
        <w:rPr>
          <w:rFonts w:ascii="Arial" w:hAnsi="Arial" w:cs="Arial"/>
          <w:color w:val="000000"/>
          <w:sz w:val="20"/>
        </w:rPr>
        <w:t>Gaudron</w:t>
      </w:r>
      <w:proofErr w:type="spellEnd"/>
      <w:r w:rsidRPr="004F1D2B">
        <w:rPr>
          <w:rFonts w:ascii="Arial" w:hAnsi="Arial" w:cs="Arial"/>
          <w:color w:val="000000"/>
          <w:sz w:val="20"/>
        </w:rPr>
        <w:t xml:space="preserve">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lastRenderedPageBreak/>
        <w:t xml:space="preserve">[72] </w:t>
      </w:r>
      <w:proofErr w:type="spellStart"/>
      <w:r w:rsidRPr="00BE3CDF">
        <w:rPr>
          <w:rFonts w:ascii="Arial" w:hAnsi="Arial" w:cs="Arial"/>
          <w:sz w:val="20"/>
        </w:rPr>
        <w:t>Gaudron</w:t>
      </w:r>
      <w:proofErr w:type="spellEnd"/>
      <w:r w:rsidRPr="00BE3CDF">
        <w:rPr>
          <w:rFonts w:ascii="Arial" w:hAnsi="Arial" w:cs="Arial"/>
          <w:sz w:val="20"/>
        </w:rPr>
        <w:t xml:space="preserve">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proofErr w:type="spellStart"/>
      <w:r w:rsidRPr="00BE3CDF">
        <w:rPr>
          <w:rFonts w:ascii="Arial" w:hAnsi="Arial" w:cs="Arial"/>
          <w:sz w:val="20"/>
        </w:rPr>
        <w:t>Gaudron</w:t>
      </w:r>
      <w:proofErr w:type="spellEnd"/>
      <w:r w:rsidRPr="00BE3CDF">
        <w:rPr>
          <w:rFonts w:ascii="Arial" w:hAnsi="Arial" w:cs="Arial"/>
          <w:sz w:val="20"/>
        </w:rPr>
        <w:t xml:space="preserve">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 xml:space="preserve">R v </w:t>
      </w:r>
      <w:proofErr w:type="spellStart"/>
      <w:r w:rsidR="00F00025" w:rsidRPr="00A2179B">
        <w:rPr>
          <w:rFonts w:ascii="Arial" w:hAnsi="Arial" w:cs="Arial"/>
          <w:i/>
          <w:iCs/>
          <w:sz w:val="18"/>
          <w:szCs w:val="18"/>
        </w:rPr>
        <w:t>Apostilides</w:t>
      </w:r>
      <w:proofErr w:type="spellEnd"/>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w:t>
      </w:r>
      <w:proofErr w:type="gramStart"/>
      <w:r w:rsidR="00B70ED0" w:rsidRPr="00BE3CDF">
        <w:rPr>
          <w:rFonts w:ascii="Arial" w:hAnsi="Arial" w:cs="Arial"/>
          <w:sz w:val="20"/>
        </w:rPr>
        <w:t xml:space="preserve">4 </w:t>
      </w:r>
      <w:r w:rsidR="00B70ED0">
        <w:rPr>
          <w:rFonts w:ascii="Arial" w:hAnsi="Arial" w:cs="Arial"/>
          <w:sz w:val="20"/>
        </w:rPr>
        <w:t>.</w:t>
      </w:r>
      <w:proofErr w:type="gramEnd"/>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rsidP="00B70ED0">
      <w:pPr>
        <w:pStyle w:val="Quote1"/>
        <w:widowControl/>
        <w:numPr>
          <w:ilvl w:val="0"/>
          <w:numId w:val="130"/>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rsidP="00B70ED0">
      <w:pPr>
        <w:pStyle w:val="Quote1"/>
        <w:widowControl/>
        <w:numPr>
          <w:ilvl w:val="0"/>
          <w:numId w:val="130"/>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rsidP="00B70ED0">
      <w:pPr>
        <w:pStyle w:val="Quote1"/>
        <w:widowControl/>
        <w:numPr>
          <w:ilvl w:val="0"/>
          <w:numId w:val="130"/>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lastRenderedPageBreak/>
        <w:t xml:space="preserve">In </w:t>
      </w:r>
      <w:r w:rsidRPr="00E4035E">
        <w:rPr>
          <w:rFonts w:ascii="Arial" w:hAnsi="Arial" w:cs="Arial"/>
          <w:i/>
          <w:iCs/>
          <w:color w:val="000000"/>
          <w:sz w:val="20"/>
        </w:rPr>
        <w:t>DFFH v West (a pseudonym)</w:t>
      </w:r>
      <w:r>
        <w:rPr>
          <w:rFonts w:ascii="Arial" w:hAnsi="Arial" w:cs="Arial"/>
          <w:color w:val="000000"/>
          <w:sz w:val="20"/>
        </w:rPr>
        <w:t xml:space="preserve"> [2022] </w:t>
      </w:r>
      <w:proofErr w:type="spellStart"/>
      <w:r>
        <w:rPr>
          <w:rFonts w:ascii="Arial" w:hAnsi="Arial" w:cs="Arial"/>
          <w:color w:val="000000"/>
          <w:sz w:val="20"/>
        </w:rPr>
        <w:t>VChC</w:t>
      </w:r>
      <w:proofErr w:type="spellEnd"/>
      <w:r>
        <w:rPr>
          <w:rFonts w:ascii="Arial" w:hAnsi="Arial" w:cs="Arial"/>
          <w:color w:val="000000"/>
          <w:sz w:val="20"/>
        </w:rPr>
        <w:t xml:space="preserve">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79739108" w14:textId="7CE6E676" w:rsidR="006B6441" w:rsidRPr="00CB1286" w:rsidRDefault="006B6441" w:rsidP="00DE0CC3">
      <w:pPr>
        <w:jc w:val="both"/>
        <w:rPr>
          <w:rFonts w:ascii="Arial" w:hAnsi="Arial" w:cs="Arial"/>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09"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09"/>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 xml:space="preserve">Transonic Travel Pty Ltd v </w:t>
      </w:r>
      <w:proofErr w:type="spellStart"/>
      <w:r w:rsidR="000E5165" w:rsidRPr="000E5165">
        <w:rPr>
          <w:rFonts w:ascii="Arial" w:hAnsi="Arial" w:cs="Arial"/>
          <w:i/>
          <w:iCs/>
          <w:sz w:val="20"/>
          <w:szCs w:val="20"/>
        </w:rPr>
        <w:t>Tilakee</w:t>
      </w:r>
      <w:proofErr w:type="spellEnd"/>
      <w:r w:rsidR="000E5165" w:rsidRPr="000E5165">
        <w:rPr>
          <w:rFonts w:ascii="Arial" w:hAnsi="Arial" w:cs="Arial"/>
          <w:i/>
          <w:iCs/>
          <w:sz w:val="20"/>
          <w:szCs w:val="20"/>
        </w:rPr>
        <w:t xml:space="preserve"> Nominees Pty Ltd &amp; </w:t>
      </w:r>
      <w:proofErr w:type="spellStart"/>
      <w:r w:rsidR="000E5165" w:rsidRPr="000E5165">
        <w:rPr>
          <w:rFonts w:ascii="Arial" w:hAnsi="Arial" w:cs="Arial"/>
          <w:i/>
          <w:iCs/>
          <w:sz w:val="20"/>
          <w:szCs w:val="20"/>
        </w:rPr>
        <w:t>Ors</w:t>
      </w:r>
      <w:proofErr w:type="spellEnd"/>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743B8">
        <w:rPr>
          <w:rFonts w:ascii="Arial" w:hAnsi="Arial" w:cs="Arial"/>
          <w:sz w:val="20"/>
          <w:szCs w:val="20"/>
        </w:rPr>
        <w:t>.</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10" w:name="_3.5.15_Unfavourable_witnesses"/>
      <w:bookmarkStart w:id="811" w:name="B3515"/>
      <w:bookmarkEnd w:id="810"/>
      <w:bookmarkEnd w:id="811"/>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 xml:space="preserve">R v </w:t>
      </w:r>
      <w:proofErr w:type="spellStart"/>
      <w:r w:rsidRPr="008C3BC8">
        <w:rPr>
          <w:rFonts w:ascii="Arial" w:hAnsi="Arial" w:cs="Arial"/>
          <w:i/>
          <w:color w:val="000000"/>
          <w:sz w:val="20"/>
        </w:rPr>
        <w:t>Souleyman</w:t>
      </w:r>
      <w:proofErr w:type="spellEnd"/>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3E998589"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382B52">
        <w:rPr>
          <w:rFonts w:ascii="Arial" w:hAnsi="Arial" w:cs="Arial"/>
          <w:b/>
          <w:bCs/>
          <w:sz w:val="20"/>
        </w:rPr>
        <w:t>Part 3.5</w:t>
      </w:r>
      <w:r w:rsidR="00B21DA4">
        <w:rPr>
          <w:rFonts w:ascii="Arial" w:hAnsi="Arial" w:cs="Arial"/>
          <w:sz w:val="20"/>
        </w:rPr>
        <w:t xml:space="preserve"> is a simplified summary of the Court process.  For more details about Court hearings, see </w:t>
      </w:r>
      <w:smartTag w:uri="urn:schemas-microsoft-com:office:smarttags" w:element="address">
        <w:smartTag w:uri="urn:schemas-microsoft-com:office:smarttags" w:element="Street">
          <w:r w:rsidR="00B21DA4">
            <w:rPr>
              <w:rFonts w:ascii="Arial" w:hAnsi="Arial" w:cs="Arial"/>
              <w:b/>
              <w:bCs/>
              <w:sz w:val="20"/>
            </w:rPr>
            <w:t>4.9 Family Division Court</w:t>
          </w:r>
        </w:smartTag>
      </w:smartTag>
      <w:r w:rsidR="00B21DA4">
        <w:rPr>
          <w:rFonts w:ascii="Arial" w:hAnsi="Arial" w:cs="Arial"/>
          <w:b/>
          <w:bCs/>
          <w:sz w:val="20"/>
        </w:rPr>
        <w:t xml:space="preserve"> hearings</w:t>
      </w:r>
      <w:r w:rsidR="00B21DA4">
        <w:rPr>
          <w:rFonts w:ascii="Arial" w:hAnsi="Arial" w:cs="Arial"/>
          <w:sz w:val="20"/>
        </w:rPr>
        <w:t xml:space="preserve"> or </w:t>
      </w:r>
      <w:r w:rsidR="00B21DA4">
        <w:rPr>
          <w:rFonts w:ascii="Arial" w:hAnsi="Arial" w:cs="Arial"/>
          <w:b/>
          <w:bCs/>
          <w:sz w:val="20"/>
        </w:rPr>
        <w:t>10.3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12" w:name="_3.6_Statutory_interpretation"/>
      <w:bookmarkStart w:id="813" w:name="B36"/>
      <w:bookmarkStart w:id="814" w:name="_Toc30608808"/>
      <w:bookmarkStart w:id="815" w:name="_Toc30610022"/>
      <w:bookmarkStart w:id="816" w:name="_Toc30610266"/>
      <w:bookmarkStart w:id="817" w:name="_Toc30638420"/>
      <w:bookmarkStart w:id="818" w:name="_Toc30644229"/>
      <w:bookmarkStart w:id="819" w:name="_Toc30644632"/>
      <w:bookmarkStart w:id="820" w:name="_Toc30645182"/>
      <w:bookmarkStart w:id="821" w:name="_Toc30646393"/>
      <w:bookmarkStart w:id="822" w:name="_Toc30646688"/>
      <w:bookmarkStart w:id="823" w:name="_Toc30646799"/>
      <w:bookmarkStart w:id="824" w:name="_Toc30648156"/>
      <w:bookmarkStart w:id="825" w:name="_Toc30649054"/>
      <w:bookmarkStart w:id="826" w:name="_Toc30649130"/>
      <w:bookmarkStart w:id="827" w:name="_Toc30649391"/>
      <w:bookmarkStart w:id="828" w:name="_Toc30649716"/>
      <w:bookmarkStart w:id="829" w:name="_Toc30651656"/>
      <w:bookmarkStart w:id="830" w:name="_Toc30652640"/>
      <w:bookmarkStart w:id="831" w:name="_Toc30652738"/>
      <w:bookmarkStart w:id="832" w:name="_Toc30654083"/>
      <w:bookmarkStart w:id="833" w:name="_Toc30654434"/>
      <w:bookmarkStart w:id="834" w:name="_Toc30655053"/>
      <w:bookmarkStart w:id="835" w:name="_Toc30655310"/>
      <w:bookmarkStart w:id="836" w:name="_Toc30656988"/>
      <w:bookmarkStart w:id="837" w:name="_Toc30661737"/>
      <w:bookmarkStart w:id="838" w:name="_Toc30666425"/>
      <w:bookmarkStart w:id="839" w:name="_Toc30666655"/>
      <w:bookmarkStart w:id="840" w:name="_Toc30667830"/>
      <w:bookmarkStart w:id="841" w:name="_Toc30669208"/>
      <w:bookmarkStart w:id="842" w:name="_Toc30671424"/>
      <w:bookmarkStart w:id="843" w:name="_Toc30673951"/>
      <w:bookmarkStart w:id="844" w:name="_Toc30691173"/>
      <w:bookmarkStart w:id="845" w:name="_Toc30691544"/>
      <w:bookmarkStart w:id="846" w:name="_Toc30691924"/>
      <w:bookmarkStart w:id="847" w:name="_Toc30692683"/>
      <w:bookmarkStart w:id="848" w:name="_Toc30693062"/>
      <w:bookmarkStart w:id="849" w:name="_Toc30693440"/>
      <w:bookmarkStart w:id="850" w:name="_Toc30693819"/>
      <w:bookmarkStart w:id="851" w:name="_Toc30694200"/>
      <w:bookmarkStart w:id="852" w:name="_Toc30698789"/>
      <w:bookmarkStart w:id="853" w:name="_Toc30699167"/>
      <w:bookmarkStart w:id="854" w:name="_Toc30699552"/>
      <w:bookmarkStart w:id="855" w:name="_Toc30700707"/>
      <w:bookmarkStart w:id="856" w:name="_Toc30701094"/>
      <w:bookmarkStart w:id="857" w:name="_Toc30743703"/>
      <w:bookmarkStart w:id="858" w:name="_Toc30754525"/>
      <w:bookmarkStart w:id="859" w:name="_Toc30756965"/>
      <w:bookmarkStart w:id="860" w:name="_Toc30757514"/>
      <w:bookmarkStart w:id="861" w:name="_Toc30757914"/>
      <w:bookmarkStart w:id="862" w:name="_Toc30762675"/>
      <w:bookmarkStart w:id="863" w:name="_Toc30767329"/>
      <w:bookmarkStart w:id="864" w:name="_Toc34823345"/>
      <w:bookmarkStart w:id="865" w:name="_Toc58831507"/>
      <w:bookmarkEnd w:id="812"/>
      <w:bookmarkEnd w:id="813"/>
    </w:p>
    <w:p w14:paraId="0BE8A27C" w14:textId="77777777" w:rsidR="00AB3569" w:rsidRDefault="00AB3569" w:rsidP="00190B72">
      <w:pPr>
        <w:pStyle w:val="Heading2"/>
        <w:keepNext/>
        <w:keepLines/>
        <w:tabs>
          <w:tab w:val="left" w:pos="567"/>
        </w:tabs>
        <w:spacing w:line="240" w:lineRule="auto"/>
        <w:rPr>
          <w:rFonts w:ascii="Arial" w:hAnsi="Arial" w:cs="Arial"/>
          <w:b/>
          <w:bCs/>
        </w:rPr>
      </w:pPr>
      <w:bookmarkStart w:id="866" w:name="_3.6_Statutory_interpretation_1"/>
      <w:bookmarkEnd w:id="866"/>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lastRenderedPageBreak/>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w:t>
      </w:r>
      <w:proofErr w:type="spellStart"/>
      <w:r w:rsidR="00A82F40" w:rsidRPr="00A82F40">
        <w:rPr>
          <w:rFonts w:ascii="Arial" w:hAnsi="Arial" w:cs="Arial"/>
          <w:sz w:val="20"/>
        </w:rPr>
        <w:t>Cth</w:t>
      </w:r>
      <w:proofErr w:type="spellEnd"/>
      <w:r w:rsidR="00A82F40" w:rsidRPr="00A82F40">
        <w:rPr>
          <w:rFonts w:ascii="Arial" w:hAnsi="Arial" w:cs="Arial"/>
          <w:sz w:val="20"/>
        </w:rPr>
        <w:t>)</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w:t>
      </w:r>
      <w:proofErr w:type="spellStart"/>
      <w:r w:rsidR="00A82F40" w:rsidRPr="00A82F40">
        <w:rPr>
          <w:rFonts w:ascii="Arial" w:hAnsi="Arial" w:cs="Arial"/>
          <w:sz w:val="20"/>
        </w:rPr>
        <w:t>Cth</w:t>
      </w:r>
      <w:proofErr w:type="spellEnd"/>
      <w:r w:rsidR="00A82F40" w:rsidRPr="00A82F40">
        <w:rPr>
          <w:rFonts w:ascii="Arial" w:hAnsi="Arial" w:cs="Arial"/>
          <w:sz w:val="20"/>
        </w:rPr>
        <w:t>)</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77777777"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Barwick 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proofErr w:type="gramStart"/>
      <w:r w:rsidRPr="00A616AE">
        <w:rPr>
          <w:rFonts w:ascii="Arial" w:hAnsi="Arial" w:cs="Arial"/>
          <w:i/>
          <w:sz w:val="18"/>
          <w:szCs w:val="18"/>
        </w:rPr>
        <w:t>South West</w:t>
      </w:r>
      <w:proofErr w:type="gramEnd"/>
      <w:r w:rsidRPr="00A616AE">
        <w:rPr>
          <w:rFonts w:ascii="Arial" w:hAnsi="Arial" w:cs="Arial"/>
          <w:i/>
          <w:sz w:val="18"/>
          <w:szCs w:val="18"/>
        </w:rPr>
        <w:t xml:space="preserve">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 xml:space="preserve">Commissioner for Railways (NSW) v </w:t>
      </w:r>
      <w:proofErr w:type="spellStart"/>
      <w:r w:rsidRPr="00A616AE">
        <w:rPr>
          <w:rFonts w:ascii="Arial" w:hAnsi="Arial" w:cs="Arial"/>
          <w:i/>
          <w:sz w:val="18"/>
          <w:szCs w:val="18"/>
        </w:rPr>
        <w:t>Aqalianos</w:t>
      </w:r>
      <w:proofErr w:type="spellEnd"/>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proofErr w:type="gramStart"/>
      <w:r w:rsidR="00A87525" w:rsidRPr="00A616AE">
        <w:rPr>
          <w:rFonts w:ascii="Arial" w:hAnsi="Arial" w:cs="Arial"/>
          <w:sz w:val="18"/>
          <w:szCs w:val="18"/>
        </w:rPr>
        <w:t>best</w:t>
      </w:r>
      <w:proofErr w:type="gramEnd"/>
      <w:r w:rsidR="00A87525" w:rsidRPr="00A616AE">
        <w:rPr>
          <w:rFonts w:ascii="Arial" w:hAnsi="Arial" w:cs="Arial"/>
          <w:sz w:val="18"/>
          <w:szCs w:val="18"/>
        </w:rPr>
        <w:t xml:space="preserve">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w:t>
      </w:r>
      <w:proofErr w:type="spellStart"/>
      <w:r w:rsidR="00A87525" w:rsidRPr="00A616AE">
        <w:rPr>
          <w:rFonts w:ascii="Arial" w:hAnsi="Arial" w:cs="Arial"/>
          <w:sz w:val="18"/>
          <w:szCs w:val="18"/>
        </w:rPr>
        <w:t>Qd</w:t>
      </w:r>
      <w:proofErr w:type="spellEnd"/>
      <w:r w:rsidR="00A87525" w:rsidRPr="00A616AE">
        <w:rPr>
          <w:rFonts w:ascii="Arial" w:hAnsi="Arial" w:cs="Arial"/>
          <w:sz w:val="18"/>
          <w:szCs w:val="18"/>
        </w:rPr>
        <w:t xml:space="preserve">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123E31">
      <w:pPr>
        <w:keepNext/>
        <w:keepLines/>
        <w:spacing w:before="60"/>
        <w:ind w:left="1134" w:right="1134"/>
        <w:jc w:val="both"/>
        <w:rPr>
          <w:rFonts w:ascii="Arial" w:hAnsi="Arial" w:cs="Arial"/>
          <w:sz w:val="18"/>
          <w:szCs w:val="18"/>
        </w:rPr>
      </w:pPr>
      <w:r w:rsidRPr="00A616AE">
        <w:rPr>
          <w:rFonts w:ascii="Arial" w:hAnsi="Arial" w:cs="Arial"/>
          <w:sz w:val="18"/>
          <w:szCs w:val="18"/>
        </w:rPr>
        <w:lastRenderedPageBreak/>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w:t>
      </w:r>
      <w:proofErr w:type="gramStart"/>
      <w:r w:rsidRPr="00A616AE">
        <w:rPr>
          <w:rFonts w:ascii="Arial" w:hAnsi="Arial" w:cs="Arial"/>
          <w:sz w:val="18"/>
          <w:szCs w:val="18"/>
          <w:lang w:val="en"/>
        </w:rPr>
        <w:t>In particular, as</w:t>
      </w:r>
      <w:proofErr w:type="gramEnd"/>
      <w:r w:rsidRPr="00A616AE">
        <w:rPr>
          <w:rFonts w:ascii="Arial" w:hAnsi="Arial" w:cs="Arial"/>
          <w:sz w:val="18"/>
          <w:szCs w:val="18"/>
          <w:lang w:val="en"/>
        </w:rPr>
        <w:t xml:space="preserve">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77777777"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B8220E">
        <w:rPr>
          <w:rFonts w:ascii="Arial" w:hAnsi="Arial" w:cs="Arial"/>
          <w:sz w:val="20"/>
          <w:szCs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 xml:space="preserve">Mills v </w:t>
      </w:r>
      <w:proofErr w:type="spellStart"/>
      <w:r w:rsidRPr="00EA77AD">
        <w:rPr>
          <w:rFonts w:ascii="Arial" w:hAnsi="Arial" w:cs="Arial"/>
          <w:i/>
          <w:iCs/>
          <w:sz w:val="20"/>
        </w:rPr>
        <w:t>Meeking</w:t>
      </w:r>
      <w:proofErr w:type="spellEnd"/>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153525B3" w14:textId="77777777" w:rsidR="00685327" w:rsidRDefault="00685327"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proofErr w:type="spellStart"/>
      <w:r w:rsidR="00170A99">
        <w:rPr>
          <w:rFonts w:ascii="Arial" w:hAnsi="Arial" w:cs="Arial"/>
          <w:sz w:val="20"/>
          <w:szCs w:val="20"/>
        </w:rPr>
        <w:t>G</w:t>
      </w:r>
      <w:r w:rsidR="00170A99" w:rsidRPr="004D1ED3">
        <w:rPr>
          <w:rFonts w:ascii="Arial" w:hAnsi="Arial" w:cs="Arial"/>
          <w:sz w:val="20"/>
          <w:szCs w:val="20"/>
        </w:rPr>
        <w:t>ageler</w:t>
      </w:r>
      <w:proofErr w:type="spellEnd"/>
      <w:r w:rsidR="00170A99" w:rsidRPr="004D1ED3">
        <w:rPr>
          <w:rFonts w:ascii="Arial" w:hAnsi="Arial" w:cs="Arial"/>
          <w:sz w:val="20"/>
          <w:szCs w:val="20"/>
        </w:rPr>
        <w:t xml:space="preserve">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proofErr w:type="spellStart"/>
      <w:r w:rsidR="00170A99">
        <w:rPr>
          <w:rFonts w:ascii="Arial" w:hAnsi="Arial" w:cs="Arial"/>
          <w:sz w:val="20"/>
          <w:szCs w:val="20"/>
        </w:rPr>
        <w:t>J</w:t>
      </w:r>
      <w:r w:rsidR="00170A99" w:rsidRPr="004D1ED3">
        <w:rPr>
          <w:rFonts w:ascii="Arial" w:hAnsi="Arial" w:cs="Arial"/>
          <w:sz w:val="20"/>
          <w:szCs w:val="20"/>
        </w:rPr>
        <w:t>agot</w:t>
      </w:r>
      <w:proofErr w:type="spellEnd"/>
      <w:r w:rsidR="00170A99" w:rsidRPr="004D1ED3">
        <w:rPr>
          <w:rFonts w:ascii="Arial" w:hAnsi="Arial" w:cs="Arial"/>
          <w:sz w:val="20"/>
          <w:szCs w:val="20"/>
        </w:rPr>
        <w:t xml:space="preserve">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lastRenderedPageBreak/>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w:t>
      </w:r>
      <w:proofErr w:type="gramStart"/>
      <w:r w:rsidRPr="004D1ED3">
        <w:rPr>
          <w:rFonts w:ascii="Arial" w:hAnsi="Arial" w:cs="Arial"/>
          <w:i/>
          <w:iCs/>
          <w:sz w:val="20"/>
          <w:szCs w:val="20"/>
        </w:rPr>
        <w:t>corruption</w:t>
      </w:r>
      <w:proofErr w:type="gramEnd"/>
      <w:r w:rsidRPr="004D1ED3">
        <w:rPr>
          <w:rFonts w:ascii="Arial" w:hAnsi="Arial" w:cs="Arial"/>
          <w:i/>
          <w:iCs/>
          <w:sz w:val="20"/>
          <w:szCs w:val="20"/>
        </w:rPr>
        <w:t xml:space="preserve">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proofErr w:type="spellStart"/>
      <w:r>
        <w:rPr>
          <w:rFonts w:ascii="Arial" w:hAnsi="Arial" w:cs="Arial"/>
          <w:sz w:val="20"/>
          <w:szCs w:val="20"/>
        </w:rPr>
        <w:t>G</w:t>
      </w:r>
      <w:r w:rsidRPr="004D1ED3">
        <w:rPr>
          <w:rFonts w:ascii="Arial" w:hAnsi="Arial" w:cs="Arial"/>
          <w:sz w:val="20"/>
          <w:szCs w:val="20"/>
        </w:rPr>
        <w:t>ageler</w:t>
      </w:r>
      <w:proofErr w:type="spellEnd"/>
      <w:r w:rsidRPr="004D1ED3">
        <w:rPr>
          <w:rFonts w:ascii="Arial" w:hAnsi="Arial" w:cs="Arial"/>
          <w:sz w:val="20"/>
          <w:szCs w:val="20"/>
        </w:rPr>
        <w:t xml:space="preserve">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proofErr w:type="spellStart"/>
      <w:r>
        <w:rPr>
          <w:rFonts w:ascii="Arial" w:hAnsi="Arial" w:cs="Arial"/>
          <w:sz w:val="20"/>
          <w:szCs w:val="20"/>
        </w:rPr>
        <w:t>J</w:t>
      </w:r>
      <w:r w:rsidRPr="004D1ED3">
        <w:rPr>
          <w:rFonts w:ascii="Arial" w:hAnsi="Arial" w:cs="Arial"/>
          <w:sz w:val="20"/>
          <w:szCs w:val="20"/>
        </w:rPr>
        <w:t>agot</w:t>
      </w:r>
      <w:proofErr w:type="spellEnd"/>
      <w:r w:rsidRPr="004D1ED3">
        <w:rPr>
          <w:rFonts w:ascii="Arial" w:hAnsi="Arial" w:cs="Arial"/>
          <w:sz w:val="20"/>
          <w:szCs w:val="20"/>
        </w:rPr>
        <w:t xml:space="preserve">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w:t>
      </w:r>
      <w:proofErr w:type="spellStart"/>
      <w:r w:rsidRPr="004D1ED3">
        <w:rPr>
          <w:rFonts w:ascii="Arial" w:hAnsi="Arial" w:cs="Arial"/>
          <w:sz w:val="20"/>
          <w:szCs w:val="20"/>
        </w:rPr>
        <w:t>Gaudron</w:t>
      </w:r>
      <w:proofErr w:type="spellEnd"/>
      <w:r w:rsidRPr="004D1ED3">
        <w:rPr>
          <w:rFonts w:ascii="Arial" w:hAnsi="Arial" w:cs="Arial"/>
          <w:sz w:val="20"/>
          <w:szCs w:val="20"/>
        </w:rPr>
        <w:t xml:space="preserve">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w:t>
      </w:r>
      <w:proofErr w:type="spellStart"/>
      <w:r w:rsidRPr="004D1ED3">
        <w:rPr>
          <w:rFonts w:ascii="Arial" w:hAnsi="Arial" w:cs="Arial"/>
          <w:sz w:val="20"/>
          <w:szCs w:val="20"/>
        </w:rPr>
        <w:t>Basten</w:t>
      </w:r>
      <w:proofErr w:type="spellEnd"/>
      <w:r w:rsidRPr="004D1ED3">
        <w:rPr>
          <w:rFonts w:ascii="Arial" w:hAnsi="Arial" w:cs="Arial"/>
          <w:sz w:val="20"/>
          <w:szCs w:val="20"/>
        </w:rPr>
        <w:t xml:space="preserve">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w:t>
      </w:r>
      <w:proofErr w:type="spellStart"/>
      <w:r w:rsidRPr="007A321D">
        <w:rPr>
          <w:rFonts w:ascii="Arial" w:hAnsi="Arial" w:cs="Arial"/>
          <w:sz w:val="20"/>
          <w:szCs w:val="20"/>
        </w:rPr>
        <w:t>eg</w:t>
      </w:r>
      <w:proofErr w:type="spellEnd"/>
      <w:r w:rsidRPr="007A321D">
        <w:rPr>
          <w:rFonts w:ascii="Arial" w:hAnsi="Arial" w:cs="Arial"/>
          <w:sz w:val="20"/>
          <w:szCs w:val="20"/>
        </w:rPr>
        <w:t xml:space="preserve">,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w:t>
      </w:r>
      <w:proofErr w:type="spellStart"/>
      <w:r w:rsidRPr="007A321D">
        <w:rPr>
          <w:rFonts w:ascii="Arial" w:hAnsi="Arial" w:cs="Arial"/>
          <w:sz w:val="20"/>
          <w:szCs w:val="20"/>
        </w:rPr>
        <w:t>Gageler</w:t>
      </w:r>
      <w:proofErr w:type="spellEnd"/>
      <w:r w:rsidRPr="007A321D">
        <w:rPr>
          <w:rFonts w:ascii="Arial" w:hAnsi="Arial" w:cs="Arial"/>
          <w:sz w:val="20"/>
          <w:szCs w:val="20"/>
        </w:rPr>
        <w:t xml:space="preserve">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w:t>
      </w:r>
      <w:proofErr w:type="spellStart"/>
      <w:r w:rsidRPr="007A321D">
        <w:rPr>
          <w:rFonts w:ascii="Arial" w:hAnsi="Arial" w:cs="Arial"/>
          <w:sz w:val="20"/>
          <w:szCs w:val="20"/>
        </w:rPr>
        <w:t>Heydon</w:t>
      </w:r>
      <w:proofErr w:type="spellEnd"/>
      <w:r w:rsidRPr="007A321D">
        <w:rPr>
          <w:rFonts w:ascii="Arial" w:hAnsi="Arial" w:cs="Arial"/>
          <w:sz w:val="20"/>
          <w:szCs w:val="20"/>
        </w:rPr>
        <w:t>,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proofErr w:type="spellStart"/>
      <w:r w:rsidRPr="003F031E">
        <w:rPr>
          <w:rFonts w:ascii="Arial" w:hAnsi="Arial" w:cs="Arial"/>
          <w:i/>
          <w:iCs/>
          <w:sz w:val="20"/>
          <w:szCs w:val="20"/>
        </w:rPr>
        <w:t>Lordianto</w:t>
      </w:r>
      <w:proofErr w:type="spellEnd"/>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w:t>
      </w:r>
      <w:proofErr w:type="spellStart"/>
      <w:r w:rsidRPr="003F031E">
        <w:rPr>
          <w:rFonts w:ascii="Arial" w:hAnsi="Arial" w:cs="Arial"/>
          <w:i/>
          <w:iCs/>
          <w:sz w:val="20"/>
          <w:szCs w:val="20"/>
        </w:rPr>
        <w:t>Cth</w:t>
      </w:r>
      <w:proofErr w:type="spellEnd"/>
      <w:r w:rsidRPr="003F031E">
        <w:rPr>
          <w:rFonts w:ascii="Arial" w:hAnsi="Arial" w:cs="Arial"/>
          <w:i/>
          <w:iCs/>
          <w:sz w:val="20"/>
          <w:szCs w:val="20"/>
        </w:rPr>
        <w:t>)</w:t>
      </w:r>
      <w:r w:rsidRPr="007A321D">
        <w:rPr>
          <w:rFonts w:ascii="Arial" w:hAnsi="Arial" w:cs="Arial"/>
          <w:sz w:val="20"/>
          <w:szCs w:val="20"/>
        </w:rPr>
        <w:t xml:space="preserve"> (‘POCA’), it is not appropriate to interpret a legislative provision as if it ‘comprised separate elements </w:t>
      </w:r>
      <w:r w:rsidRPr="007A321D">
        <w:rPr>
          <w:rFonts w:ascii="Arial" w:hAnsi="Arial" w:cs="Arial"/>
          <w:sz w:val="20"/>
          <w:szCs w:val="20"/>
        </w:rPr>
        <w:lastRenderedPageBreak/>
        <w:t>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proofErr w:type="spellStart"/>
      <w:r w:rsidRPr="0033471C">
        <w:rPr>
          <w:rFonts w:ascii="Arial" w:hAnsi="Arial" w:cs="Arial"/>
          <w:i/>
          <w:iCs/>
          <w:sz w:val="20"/>
          <w:szCs w:val="20"/>
        </w:rPr>
        <w:t>Lordianto</w:t>
      </w:r>
      <w:proofErr w:type="spellEnd"/>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Pr="00836E86" w:rsidRDefault="00641166" w:rsidP="00641166">
      <w:pPr>
        <w:jc w:val="both"/>
        <w:rPr>
          <w:rFonts w:ascii="Arial" w:hAnsi="Arial" w:cs="Arial"/>
          <w:sz w:val="20"/>
        </w:rPr>
      </w:pPr>
    </w:p>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77777777" w:rsidR="00641166" w:rsidRPr="00836E86" w:rsidRDefault="00641166" w:rsidP="00641166">
      <w:pPr>
        <w:rPr>
          <w:rFonts w:ascii="Arial" w:hAnsi="Arial" w:cs="Arial"/>
          <w:sz w:val="20"/>
        </w:rPr>
      </w:pPr>
    </w:p>
    <w:p w14:paraId="0D9358EE"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67" w:name="_3.7_Judgments_-"/>
      <w:bookmarkStart w:id="868" w:name="B37"/>
      <w:bookmarkEnd w:id="867"/>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00A01EEC">
        <w:rPr>
          <w:rFonts w:ascii="Arial" w:hAnsi="Arial" w:cs="Arial"/>
          <w:b/>
          <w:bCs/>
        </w:rPr>
        <w:t xml:space="preserve"> &amp; Orders</w:t>
      </w:r>
      <w:bookmarkEnd w:id="865"/>
    </w:p>
    <w:bookmarkEnd w:id="868"/>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69" w:name="_3.7.1_Explanation_&amp;"/>
      <w:bookmarkStart w:id="870" w:name="B371"/>
      <w:bookmarkStart w:id="871" w:name="_Toc30652642"/>
      <w:bookmarkStart w:id="872" w:name="_Toc30652740"/>
      <w:bookmarkStart w:id="873" w:name="_Toc30654085"/>
      <w:bookmarkStart w:id="874" w:name="_Toc30654436"/>
      <w:bookmarkStart w:id="875" w:name="_Toc30655055"/>
      <w:bookmarkStart w:id="876" w:name="_Toc30655312"/>
      <w:bookmarkStart w:id="877" w:name="_Toc30656990"/>
      <w:bookmarkStart w:id="878" w:name="_Toc30661739"/>
      <w:bookmarkStart w:id="879" w:name="_Toc30666427"/>
      <w:bookmarkStart w:id="880" w:name="_Toc30666657"/>
      <w:bookmarkStart w:id="881" w:name="_Toc30667832"/>
      <w:bookmarkStart w:id="882" w:name="_Toc30669210"/>
      <w:bookmarkStart w:id="883" w:name="_Toc30671426"/>
      <w:bookmarkStart w:id="884" w:name="_Toc30673953"/>
      <w:bookmarkStart w:id="885" w:name="_Toc30691175"/>
      <w:bookmarkStart w:id="886" w:name="_Toc30691546"/>
      <w:bookmarkStart w:id="887" w:name="_Toc30691926"/>
      <w:bookmarkStart w:id="888" w:name="_Toc30692685"/>
      <w:bookmarkStart w:id="889" w:name="_Toc30693064"/>
      <w:bookmarkStart w:id="890" w:name="_Toc30693442"/>
      <w:bookmarkStart w:id="891" w:name="_Toc30693821"/>
      <w:bookmarkStart w:id="892" w:name="_Toc30694202"/>
      <w:bookmarkStart w:id="893" w:name="_Toc30698791"/>
      <w:bookmarkStart w:id="894" w:name="_Toc30699169"/>
      <w:bookmarkStart w:id="895" w:name="_Toc30699554"/>
      <w:bookmarkStart w:id="896" w:name="_Toc30700709"/>
      <w:bookmarkStart w:id="897" w:name="_Toc30701096"/>
      <w:bookmarkStart w:id="898" w:name="_Toc30743705"/>
      <w:bookmarkStart w:id="899" w:name="_Toc30754527"/>
      <w:bookmarkStart w:id="900" w:name="_Toc30756967"/>
      <w:bookmarkStart w:id="901" w:name="_Toc30757516"/>
      <w:bookmarkStart w:id="902" w:name="_Toc30757916"/>
      <w:bookmarkStart w:id="903" w:name="_Toc30762677"/>
      <w:bookmarkStart w:id="904" w:name="_Toc30767331"/>
      <w:bookmarkStart w:id="905" w:name="_Toc34823347"/>
      <w:bookmarkStart w:id="906" w:name="_Toc58831508"/>
      <w:bookmarkEnd w:id="869"/>
      <w:bookmarkEnd w:id="870"/>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5E1B01B5" w14:textId="127F1EA0" w:rsidR="00B21DA4" w:rsidRDefault="00B21DA4">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made this decision after considering who you both are, what you both need and things like your education, happiness and your welfare. I have decided you need each other –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lastRenderedPageBreak/>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336335E8" w14:textId="77777777" w:rsidR="00243264" w:rsidRPr="000B509C" w:rsidRDefault="00243264">
      <w:pPr>
        <w:jc w:val="both"/>
        <w:rPr>
          <w:rFonts w:ascii="Arial" w:hAnsi="Arial" w:cs="Arial"/>
          <w:sz w:val="20"/>
        </w:rPr>
      </w:pPr>
    </w:p>
    <w:p w14:paraId="4D1D601C" w14:textId="3C790BD2" w:rsidR="00B21DA4" w:rsidRDefault="000B509C">
      <w:pPr>
        <w:jc w:val="both"/>
        <w:rPr>
          <w:rFonts w:ascii="Arial" w:hAnsi="Arial" w:cs="Arial"/>
          <w:sz w:val="20"/>
        </w:rPr>
      </w:pPr>
      <w:r>
        <w:rPr>
          <w:rFonts w:ascii="Arial" w:hAnsi="Arial" w:cs="Arial"/>
          <w:sz w:val="20"/>
        </w:rPr>
        <w:t>Neither the explanation given of an order nor the statement of reasons for an order is part of the order [s.527(10)].</w:t>
      </w:r>
      <w:r w:rsidR="00D60FE0">
        <w:rPr>
          <w:rFonts w:ascii="Arial" w:hAnsi="Arial" w:cs="Arial"/>
          <w:sz w:val="20"/>
        </w:rPr>
        <w:t xml:space="preserve">  </w:t>
      </w:r>
      <w:r w:rsidR="00B21DA4">
        <w:rPr>
          <w:rFonts w:ascii="Arial" w:hAnsi="Arial" w:cs="Arial"/>
          <w:sz w:val="20"/>
        </w:rPr>
        <w:t>The explanation given of an order is no</w:t>
      </w:r>
      <w:r>
        <w:rPr>
          <w:rFonts w:ascii="Arial" w:hAnsi="Arial" w:cs="Arial"/>
          <w:sz w:val="20"/>
        </w:rPr>
        <w:t>t</w:t>
      </w:r>
      <w:r w:rsidR="00B21DA4">
        <w:rPr>
          <w:rFonts w:ascii="Arial" w:hAnsi="Arial" w:cs="Arial"/>
          <w:sz w:val="20"/>
        </w:rPr>
        <w:t xml:space="preserve"> part of the reasons for the order [s.</w:t>
      </w:r>
      <w:r w:rsidR="00A46B94">
        <w:rPr>
          <w:rFonts w:ascii="Arial" w:hAnsi="Arial" w:cs="Arial"/>
          <w:sz w:val="20"/>
        </w:rPr>
        <w:t>527</w:t>
      </w:r>
      <w:r w:rsidR="00B21DA4">
        <w:rPr>
          <w:rFonts w:ascii="Arial" w:hAnsi="Arial" w:cs="Arial"/>
          <w:sz w:val="20"/>
        </w:rPr>
        <w:t>(1</w:t>
      </w:r>
      <w:r w:rsidR="00A46B94">
        <w:rPr>
          <w:rFonts w:ascii="Arial" w:hAnsi="Arial" w:cs="Arial"/>
          <w:sz w:val="20"/>
        </w:rPr>
        <w:t>1</w:t>
      </w:r>
      <w:r w:rsidR="00B21DA4">
        <w:rPr>
          <w:rFonts w:ascii="Arial" w:hAnsi="Arial" w:cs="Arial"/>
          <w:sz w:val="20"/>
        </w:rPr>
        <w:t>)].</w:t>
      </w:r>
    </w:p>
    <w:p w14:paraId="7AFCE677" w14:textId="44018108" w:rsidR="00F44596" w:rsidRDefault="00F44596">
      <w:pPr>
        <w:jc w:val="both"/>
        <w:rPr>
          <w:rFonts w:ascii="Arial" w:hAnsi="Arial" w:cs="Arial"/>
          <w:sz w:val="20"/>
        </w:rPr>
      </w:pPr>
    </w:p>
    <w:p w14:paraId="08BFE28E" w14:textId="3452E449" w:rsidR="000B509C" w:rsidRDefault="000B509C">
      <w:pPr>
        <w:jc w:val="both"/>
        <w:rPr>
          <w:rFonts w:ascii="Arial" w:hAnsi="Arial" w:cs="Arial"/>
          <w:sz w:val="20"/>
        </w:rPr>
      </w:pPr>
      <w:r>
        <w:rPr>
          <w:rFonts w:ascii="Arial" w:hAnsi="Arial" w:cs="Arial"/>
          <w:sz w:val="20"/>
        </w:rPr>
        <w:t>Section 527(12) of the CYFA provides</w:t>
      </w:r>
      <w:r w:rsidR="002D4688">
        <w:rPr>
          <w:rFonts w:ascii="Arial" w:hAnsi="Arial" w:cs="Arial"/>
          <w:sz w:val="20"/>
        </w:rPr>
        <w:t xml:space="preserve">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2A2E6156" w14:textId="77777777" w:rsidR="000B509C" w:rsidRDefault="000B509C">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07" w:name="_3.7.2_Provision_of"/>
      <w:bookmarkEnd w:id="907"/>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08" w:name="_3.7.2_Judgments"/>
      <w:bookmarkStart w:id="909" w:name="B372"/>
      <w:bookmarkStart w:id="910" w:name="_Toc58831510"/>
      <w:bookmarkEnd w:id="908"/>
      <w:bookmarkEnd w:id="909"/>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10"/>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w:t>
      </w:r>
      <w:proofErr w:type="spellStart"/>
      <w:r>
        <w:rPr>
          <w:rFonts w:ascii="Arial" w:hAnsi="Arial" w:cs="Arial"/>
          <w:sz w:val="20"/>
        </w:rPr>
        <w:t>Heydon</w:t>
      </w:r>
      <w:proofErr w:type="spellEnd"/>
      <w:r>
        <w:rPr>
          <w:rFonts w:ascii="Arial" w:hAnsi="Arial" w:cs="Arial"/>
          <w:sz w:val="20"/>
        </w:rPr>
        <w:t xml:space="preserve"> JA.</w:t>
      </w:r>
    </w:p>
    <w:p w14:paraId="3F12960C" w14:textId="77777777" w:rsidR="002B29D9" w:rsidRDefault="002B29D9">
      <w:pPr>
        <w:jc w:val="both"/>
        <w:rPr>
          <w:rFonts w:ascii="Arial" w:hAnsi="Arial" w:cs="Arial"/>
          <w:sz w:val="20"/>
        </w:rPr>
      </w:pPr>
    </w:p>
    <w:p w14:paraId="41DA561C" w14:textId="2ACFFE9B" w:rsidR="00B21DA4" w:rsidRDefault="00B21DA4">
      <w:pPr>
        <w:jc w:val="both"/>
        <w:rPr>
          <w:rFonts w:ascii="Arial" w:hAnsi="Arial" w:cs="Arial"/>
          <w:sz w:val="20"/>
        </w:rPr>
      </w:pPr>
      <w:r>
        <w:rPr>
          <w:rFonts w:ascii="Arial" w:hAnsi="Arial" w:cs="Arial"/>
          <w:sz w:val="20"/>
        </w:rPr>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lastRenderedPageBreak/>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Pr="00232FC7"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 xml:space="preserve">Murray Goulburn Coop Co Limited v </w:t>
      </w:r>
      <w:proofErr w:type="spellStart"/>
      <w:r w:rsidRPr="00232FC7">
        <w:rPr>
          <w:rFonts w:ascii="Arial" w:hAnsi="Arial" w:cs="Arial"/>
          <w:i/>
          <w:color w:val="000000"/>
          <w:sz w:val="20"/>
          <w:szCs w:val="20"/>
        </w:rPr>
        <w:t>Filliponi</w:t>
      </w:r>
      <w:proofErr w:type="spellEnd"/>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proofErr w:type="spellStart"/>
      <w:r w:rsidRPr="00F018D1">
        <w:rPr>
          <w:rFonts w:ascii="Arial" w:hAnsi="Arial" w:cs="Arial"/>
          <w:i/>
          <w:sz w:val="20"/>
        </w:rPr>
        <w:t>Allsmanti</w:t>
      </w:r>
      <w:proofErr w:type="spellEnd"/>
      <w:r w:rsidRPr="00F018D1">
        <w:rPr>
          <w:rFonts w:ascii="Arial" w:hAnsi="Arial" w:cs="Arial"/>
          <w:i/>
          <w:sz w:val="20"/>
        </w:rPr>
        <w:t xml:space="preserve"> Pty Ltd v </w:t>
      </w:r>
      <w:proofErr w:type="spellStart"/>
      <w:r w:rsidRPr="00F018D1">
        <w:rPr>
          <w:rFonts w:ascii="Arial" w:hAnsi="Arial" w:cs="Arial"/>
          <w:i/>
          <w:sz w:val="20"/>
        </w:rPr>
        <w:t>Ernikiolis</w:t>
      </w:r>
      <w:proofErr w:type="spellEnd"/>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 xml:space="preserve">Mutual Cleaning &amp; Maintenance Pty Ltd v </w:t>
      </w:r>
      <w:proofErr w:type="spellStart"/>
      <w:r w:rsidRPr="00FC6E39">
        <w:rPr>
          <w:rFonts w:ascii="Arial" w:hAnsi="Arial" w:cs="Arial"/>
          <w:i/>
          <w:sz w:val="20"/>
          <w:lang w:val="en"/>
        </w:rPr>
        <w:t>Stamboulakis</w:t>
      </w:r>
      <w:proofErr w:type="spellEnd"/>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 xml:space="preserve">[2006] VSCA 48 at [65], again </w:t>
      </w:r>
      <w:proofErr w:type="spellStart"/>
      <w:r w:rsidRPr="00FC6E39">
        <w:rPr>
          <w:rFonts w:ascii="Arial" w:hAnsi="Arial" w:cs="Arial"/>
          <w:sz w:val="20"/>
          <w:lang w:val="en"/>
        </w:rPr>
        <w:t>emphasised</w:t>
      </w:r>
      <w:proofErr w:type="spellEnd"/>
      <w:r w:rsidRPr="00FC6E39">
        <w:rPr>
          <w:rFonts w:ascii="Arial" w:hAnsi="Arial" w:cs="Arial"/>
          <w:sz w:val="20"/>
          <w:lang w:val="en"/>
        </w:rPr>
        <w:t xml:space="preserve">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77777777"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 and in particular the interests of the child -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place">
        <w:smartTag w:uri="urn:schemas-microsoft-com:office:smarttags" w:element="Stat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lastRenderedPageBreak/>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proofErr w:type="spellStart"/>
      <w:r>
        <w:rPr>
          <w:rFonts w:ascii="Arial" w:hAnsi="Arial" w:cs="Arial"/>
          <w:i/>
          <w:sz w:val="20"/>
        </w:rPr>
        <w:t>Soulemezis</w:t>
      </w:r>
      <w:proofErr w:type="spellEnd"/>
      <w:r>
        <w:rPr>
          <w:rFonts w:ascii="Arial" w:hAnsi="Arial" w:cs="Arial"/>
          <w:i/>
          <w:sz w:val="20"/>
        </w:rPr>
        <w:t xml:space="preserve">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proofErr w:type="spellStart"/>
      <w:r>
        <w:rPr>
          <w:rFonts w:ascii="Arial" w:hAnsi="Arial" w:cs="Arial"/>
          <w:i/>
          <w:iCs/>
          <w:sz w:val="20"/>
        </w:rPr>
        <w:t>Yendall</w:t>
      </w:r>
      <w:proofErr w:type="spellEnd"/>
      <w:r>
        <w:rPr>
          <w:rFonts w:ascii="Arial" w:hAnsi="Arial" w:cs="Arial"/>
          <w:i/>
          <w:iCs/>
          <w:sz w:val="20"/>
        </w:rPr>
        <w:t xml:space="preserve">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proofErr w:type="spellStart"/>
      <w:r>
        <w:rPr>
          <w:rFonts w:ascii="Arial" w:hAnsi="Arial" w:cs="Arial"/>
          <w:i/>
          <w:iCs/>
          <w:sz w:val="20"/>
        </w:rPr>
        <w:t>Soulemezis</w:t>
      </w:r>
      <w:proofErr w:type="spellEnd"/>
      <w:r>
        <w:rPr>
          <w:rFonts w:ascii="Arial" w:hAnsi="Arial" w:cs="Arial"/>
          <w:i/>
          <w:iCs/>
          <w:sz w:val="20"/>
        </w:rPr>
        <w:t xml:space="preserve">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11" w:name="_Toc30608810"/>
      <w:bookmarkStart w:id="912" w:name="_Toc30610024"/>
      <w:bookmarkStart w:id="913" w:name="_Toc30610268"/>
      <w:bookmarkStart w:id="914" w:name="_Toc30638422"/>
      <w:bookmarkStart w:id="915" w:name="_Toc30644231"/>
      <w:bookmarkStart w:id="916" w:name="_Toc30644634"/>
      <w:bookmarkStart w:id="917" w:name="_Toc30645184"/>
      <w:bookmarkStart w:id="918" w:name="_Toc30646395"/>
      <w:bookmarkStart w:id="919" w:name="_Toc30646690"/>
      <w:bookmarkStart w:id="920" w:name="_Toc30646801"/>
      <w:bookmarkStart w:id="921" w:name="_Toc30648158"/>
      <w:bookmarkStart w:id="922" w:name="_Toc30649056"/>
      <w:bookmarkStart w:id="923" w:name="_Toc30649132"/>
      <w:bookmarkStart w:id="924" w:name="_Toc30649393"/>
      <w:bookmarkStart w:id="925" w:name="_Toc30649718"/>
      <w:bookmarkStart w:id="926" w:name="_Toc30651658"/>
      <w:bookmarkStart w:id="927" w:name="_Toc30652644"/>
      <w:bookmarkStart w:id="928" w:name="_Toc30652742"/>
      <w:bookmarkStart w:id="929" w:name="_Toc30654087"/>
      <w:bookmarkStart w:id="930" w:name="_Toc30654438"/>
      <w:bookmarkStart w:id="931" w:name="_Toc30655057"/>
      <w:bookmarkStart w:id="932" w:name="_Toc30655314"/>
      <w:bookmarkStart w:id="933" w:name="_Toc30656992"/>
      <w:bookmarkStart w:id="934" w:name="_Toc30661741"/>
      <w:bookmarkStart w:id="935" w:name="_Toc30666429"/>
      <w:bookmarkStart w:id="936" w:name="_Toc30666659"/>
      <w:bookmarkStart w:id="937" w:name="_Toc30667834"/>
      <w:bookmarkStart w:id="938" w:name="_Toc30669212"/>
      <w:bookmarkStart w:id="939" w:name="_Toc30671428"/>
      <w:bookmarkStart w:id="940" w:name="_Toc30673955"/>
      <w:bookmarkStart w:id="941" w:name="_Toc30691177"/>
      <w:bookmarkStart w:id="942" w:name="_Toc30691548"/>
      <w:bookmarkStart w:id="943" w:name="_Toc30691928"/>
      <w:bookmarkStart w:id="944" w:name="_Toc30692687"/>
      <w:bookmarkStart w:id="945" w:name="_Toc30693066"/>
      <w:bookmarkStart w:id="946" w:name="_Toc30693444"/>
      <w:bookmarkStart w:id="947" w:name="_Toc30693823"/>
      <w:bookmarkStart w:id="948" w:name="_Toc30694204"/>
      <w:bookmarkStart w:id="949" w:name="_Toc30698793"/>
      <w:bookmarkStart w:id="950" w:name="_Toc30699171"/>
      <w:bookmarkStart w:id="951" w:name="_Toc30699556"/>
      <w:bookmarkStart w:id="952" w:name="_Toc30700711"/>
      <w:bookmarkStart w:id="953" w:name="_Toc30701098"/>
      <w:bookmarkStart w:id="954" w:name="_Toc30743707"/>
      <w:bookmarkStart w:id="955" w:name="_Toc30754529"/>
      <w:bookmarkStart w:id="956" w:name="_Toc30756969"/>
      <w:bookmarkStart w:id="957" w:name="_Toc30757518"/>
      <w:bookmarkStart w:id="958" w:name="_Toc30757918"/>
      <w:bookmarkStart w:id="959" w:name="_Toc30762679"/>
      <w:bookmarkStart w:id="960" w:name="_Toc30767333"/>
      <w:bookmarkStart w:id="961" w:name="_Toc34823349"/>
      <w:bookmarkStart w:id="962"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t>“</w:t>
      </w:r>
      <w:r w:rsidRPr="001E2974">
        <w:rPr>
          <w:rFonts w:ascii="Arial" w:hAnsi="Arial" w:cs="Arial"/>
          <w:sz w:val="20"/>
          <w:szCs w:val="20"/>
        </w:rPr>
        <w:t xml:space="preserve">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w:t>
      </w:r>
      <w:r w:rsidRPr="001E2974">
        <w:rPr>
          <w:rFonts w:ascii="Arial" w:hAnsi="Arial" w:cs="Arial"/>
          <w:sz w:val="20"/>
          <w:szCs w:val="20"/>
        </w:rPr>
        <w:lastRenderedPageBreak/>
        <w:t>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 xml:space="preserve">Environment Inc v </w:t>
      </w:r>
      <w:proofErr w:type="spellStart"/>
      <w:r w:rsidRPr="001C1A52">
        <w:rPr>
          <w:rFonts w:ascii="Arial" w:hAnsi="Arial" w:cs="Arial"/>
          <w:i/>
          <w:iCs/>
          <w:sz w:val="20"/>
        </w:rPr>
        <w:t>VicForests</w:t>
      </w:r>
      <w:proofErr w:type="spellEnd"/>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proofErr w:type="spellStart"/>
      <w:r w:rsidRPr="001C1A52">
        <w:rPr>
          <w:rFonts w:ascii="Arial" w:eastAsia="Book Antiqua" w:hAnsi="Arial" w:cs="Arial"/>
          <w:i/>
          <w:sz w:val="20"/>
          <w:szCs w:val="20"/>
        </w:rPr>
        <w:t>Bedeux</w:t>
      </w:r>
      <w:proofErr w:type="spellEnd"/>
      <w:r w:rsidRPr="001C1A52">
        <w:rPr>
          <w:rFonts w:ascii="Arial" w:eastAsia="Book Antiqua" w:hAnsi="Arial" w:cs="Arial"/>
          <w:i/>
          <w:sz w:val="20"/>
          <w:szCs w:val="20"/>
        </w:rPr>
        <w:t xml:space="preserve">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proofErr w:type="spellStart"/>
      <w:r w:rsidR="004A50B3" w:rsidRPr="004A50B3">
        <w:rPr>
          <w:rFonts w:ascii="Arial" w:eastAsia="Book Antiqua" w:hAnsi="Arial" w:cs="Arial"/>
          <w:i/>
          <w:sz w:val="20"/>
          <w:szCs w:val="20"/>
        </w:rPr>
        <w:t>Soulemezis</w:t>
      </w:r>
      <w:proofErr w:type="spellEnd"/>
      <w:r w:rsidR="004A50B3" w:rsidRPr="004A50B3">
        <w:rPr>
          <w:rFonts w:ascii="Arial" w:eastAsia="Book Antiqua" w:hAnsi="Arial" w:cs="Arial"/>
          <w:i/>
          <w:sz w:val="20"/>
          <w:szCs w:val="20"/>
        </w:rPr>
        <w:t xml:space="preserve">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w:t>
      </w:r>
      <w:r>
        <w:rPr>
          <w:rFonts w:ascii="Arial" w:hAnsi="Arial" w:cs="Arial"/>
          <w:i/>
          <w:sz w:val="20"/>
        </w:rPr>
        <w:lastRenderedPageBreak/>
        <w:t xml:space="preserve">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 xml:space="preserve">Brent London BC v </w:t>
      </w:r>
      <w:proofErr w:type="spellStart"/>
      <w:r>
        <w:rPr>
          <w:rFonts w:ascii="Arial" w:hAnsi="Arial" w:cs="Arial"/>
          <w:i/>
          <w:iCs/>
          <w:sz w:val="20"/>
        </w:rPr>
        <w:t>Aniedobe</w:t>
      </w:r>
      <w:proofErr w:type="spellEnd"/>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w:t>
      </w:r>
      <w:proofErr w:type="gramStart"/>
      <w:r>
        <w:rPr>
          <w:rFonts w:ascii="Arial" w:hAnsi="Arial" w:cs="Arial"/>
          <w:sz w:val="20"/>
        </w:rPr>
        <w:t>]  It</w:t>
      </w:r>
      <w:proofErr w:type="gramEnd"/>
      <w:r>
        <w:rPr>
          <w:rFonts w:ascii="Arial" w:hAnsi="Arial" w:cs="Arial"/>
          <w:sz w:val="20"/>
        </w:rPr>
        <w:t xml:space="preserve">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[30</w:t>
      </w:r>
      <w:proofErr w:type="gramStart"/>
      <w:r>
        <w:rPr>
          <w:rFonts w:ascii="Arial" w:hAnsi="Arial" w:cs="Arial"/>
          <w:sz w:val="20"/>
        </w:rPr>
        <w:t>]  Where</w:t>
      </w:r>
      <w:proofErr w:type="gramEnd"/>
      <w:r>
        <w:rPr>
          <w:rFonts w:ascii="Arial" w:hAnsi="Arial" w:cs="Arial"/>
          <w:sz w:val="20"/>
        </w:rPr>
        <w:t xml:space="preserv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City">
        <w:smartTag w:uri="urn:schemas-microsoft-com:office:smarttags" w:element="place">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w:t>
      </w:r>
      <w:proofErr w:type="gramStart"/>
      <w:r w:rsidRPr="00986720">
        <w:rPr>
          <w:rFonts w:ascii="Arial" w:hAnsi="Arial" w:cs="Arial"/>
          <w:color w:val="000000"/>
          <w:sz w:val="20"/>
          <w:szCs w:val="20"/>
        </w:rPr>
        <w:t>69]</w:t>
      </w:r>
      <w:r w:rsidR="00A962F2">
        <w:rPr>
          <w:rFonts w:ascii="Arial" w:hAnsi="Arial" w:cs="Arial"/>
          <w:color w:val="000000"/>
          <w:sz w:val="20"/>
          <w:szCs w:val="20"/>
        </w:rPr>
        <w:t>…</w:t>
      </w:r>
      <w:proofErr w:type="gramEnd"/>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[100] …The key problem, however, is not that key issues were not addressed.  Rather, it is that those issues were not expressly and coherently brought together, but were left partly to inference.  This manner of providing reasons is unsatisfactory and should be avoided by 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lastRenderedPageBreak/>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 xml:space="preserve">‘This case is another instance of the </w:t>
      </w:r>
      <w:proofErr w:type="gramStart"/>
      <w:r w:rsidRPr="00A962F2">
        <w:rPr>
          <w:rFonts w:ascii="Arial" w:hAnsi="Arial" w:cs="Arial"/>
          <w:color w:val="000000"/>
          <w:sz w:val="18"/>
          <w:szCs w:val="22"/>
        </w:rPr>
        <w:t>embarrassment</w:t>
      </w:r>
      <w:proofErr w:type="gramEnd"/>
      <w:r w:rsidRPr="00A962F2">
        <w:rPr>
          <w:rFonts w:ascii="Arial" w:hAnsi="Arial" w:cs="Arial"/>
          <w:color w:val="000000"/>
          <w:sz w:val="18"/>
          <w:szCs w:val="22"/>
        </w:rPr>
        <w:t xml:space="preserve">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proofErr w:type="spellStart"/>
      <w:r w:rsidRPr="00501614">
        <w:rPr>
          <w:rFonts w:ascii="Arial" w:hAnsi="Arial" w:cs="Arial"/>
          <w:color w:val="000000"/>
          <w:sz w:val="20"/>
        </w:rPr>
        <w:t>lthough</w:t>
      </w:r>
      <w:proofErr w:type="spellEnd"/>
      <w:r w:rsidRPr="00501614">
        <w:rPr>
          <w:rFonts w:ascii="Arial" w:hAnsi="Arial" w:cs="Arial"/>
          <w:color w:val="000000"/>
          <w:sz w:val="20"/>
        </w:rPr>
        <w:t xml:space="preserve">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proofErr w:type="spellStart"/>
      <w:r w:rsidRPr="00721C88">
        <w:rPr>
          <w:rFonts w:ascii="Arial" w:hAnsi="Arial" w:cs="Arial"/>
          <w:i/>
          <w:iCs/>
          <w:color w:val="000000"/>
          <w:sz w:val="20"/>
        </w:rPr>
        <w:t>Karabagias</w:t>
      </w:r>
      <w:proofErr w:type="spellEnd"/>
      <w:r w:rsidRPr="00721C88">
        <w:rPr>
          <w:rFonts w:ascii="Arial" w:hAnsi="Arial" w:cs="Arial"/>
          <w:i/>
          <w:iCs/>
          <w:color w:val="000000"/>
          <w:sz w:val="20"/>
        </w:rPr>
        <w:t xml:space="preserve"> v Katopodis</w:t>
      </w:r>
      <w:r>
        <w:rPr>
          <w:rFonts w:ascii="Arial" w:hAnsi="Arial" w:cs="Arial"/>
          <w:color w:val="000000"/>
          <w:sz w:val="20"/>
        </w:rPr>
        <w:t xml:space="preserve"> [2022] VSCA 191 the </w:t>
      </w:r>
      <w:r w:rsidR="0037342E">
        <w:rPr>
          <w:rFonts w:ascii="Arial" w:hAnsi="Arial" w:cs="Arial"/>
          <w:color w:val="000000"/>
          <w:sz w:val="20"/>
        </w:rPr>
        <w:t xml:space="preserve">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w:t>
      </w:r>
      <w:proofErr w:type="spellStart"/>
      <w:r w:rsidR="0037342E">
        <w:rPr>
          <w:rFonts w:ascii="Arial" w:hAnsi="Arial" w:cs="Arial"/>
          <w:color w:val="000000"/>
          <w:sz w:val="20"/>
        </w:rPr>
        <w:t>Sifris</w:t>
      </w:r>
      <w:proofErr w:type="spellEnd"/>
      <w:r w:rsidR="0037342E">
        <w:rPr>
          <w:rFonts w:ascii="Arial" w:hAnsi="Arial" w:cs="Arial"/>
          <w:color w:val="000000"/>
          <w:sz w:val="20"/>
        </w:rPr>
        <w:t>,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proofErr w:type="spellStart"/>
      <w:r w:rsidRPr="0037342E">
        <w:rPr>
          <w:rFonts w:ascii="Arial" w:hAnsi="Arial" w:cs="Arial"/>
          <w:i/>
          <w:iCs/>
          <w:sz w:val="20"/>
          <w:szCs w:val="20"/>
        </w:rPr>
        <w:t>Wainohu</w:t>
      </w:r>
      <w:proofErr w:type="spellEnd"/>
      <w:r w:rsidRPr="0037342E">
        <w:rPr>
          <w:rFonts w:ascii="Arial" w:hAnsi="Arial" w:cs="Arial"/>
          <w:i/>
          <w:iCs/>
          <w:sz w:val="20"/>
          <w:szCs w:val="20"/>
        </w:rPr>
        <w:t xml:space="preserve">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proofErr w:type="spellStart"/>
      <w:r w:rsidR="003553EF" w:rsidRPr="006042EB">
        <w:rPr>
          <w:rFonts w:ascii="Arial" w:hAnsi="Arial" w:cs="Arial"/>
          <w:i/>
          <w:iCs/>
          <w:sz w:val="20"/>
          <w:szCs w:val="20"/>
        </w:rPr>
        <w:t>Wainohu</w:t>
      </w:r>
      <w:proofErr w:type="spellEnd"/>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proofErr w:type="spellStart"/>
      <w:r w:rsidRPr="00E03D48">
        <w:rPr>
          <w:rFonts w:ascii="Arial" w:hAnsi="Arial" w:cs="Arial"/>
          <w:i/>
          <w:iCs/>
          <w:sz w:val="20"/>
          <w:szCs w:val="20"/>
        </w:rPr>
        <w:t>Intertransport</w:t>
      </w:r>
      <w:proofErr w:type="spellEnd"/>
      <w:r w:rsidRPr="00E03D48">
        <w:rPr>
          <w:rFonts w:ascii="Arial" w:hAnsi="Arial" w:cs="Arial"/>
          <w:i/>
          <w:iCs/>
          <w:sz w:val="20"/>
          <w:szCs w:val="20"/>
        </w:rPr>
        <w:t xml:space="preserve">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 xml:space="preserve">De Iacovo v </w:t>
      </w:r>
      <w:proofErr w:type="spellStart"/>
      <w:r w:rsidRPr="00E03D48">
        <w:rPr>
          <w:rFonts w:ascii="Arial" w:hAnsi="Arial" w:cs="Arial"/>
          <w:i/>
          <w:iCs/>
          <w:sz w:val="20"/>
          <w:szCs w:val="20"/>
        </w:rPr>
        <w:t>Lacanale</w:t>
      </w:r>
      <w:proofErr w:type="spellEnd"/>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There are several reasons for this requirement. First, and importantly, the parties, particularly the losing parties, are entitled to know the basis on which the judge came to his or her conclusion, so that consideration can be given to whether the conclusion might be challenged on appeal</w:t>
      </w:r>
      <w:r w:rsidR="006042EB">
        <w:rPr>
          <w:rFonts w:ascii="Arial" w:hAnsi="Arial" w:cs="Arial"/>
          <w:sz w:val="20"/>
          <w:szCs w:val="20"/>
        </w:rPr>
        <w:t xml:space="preserve">: </w:t>
      </w:r>
      <w:proofErr w:type="spellStart"/>
      <w:r w:rsidR="006042EB" w:rsidRPr="006042EB">
        <w:rPr>
          <w:rFonts w:ascii="Arial" w:hAnsi="Arial" w:cs="Arial"/>
          <w:i/>
          <w:iCs/>
          <w:sz w:val="20"/>
          <w:szCs w:val="20"/>
        </w:rPr>
        <w:t>Intertransport</w:t>
      </w:r>
      <w:proofErr w:type="spellEnd"/>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 xml:space="preserve">In that regard, reasons for judgment </w:t>
      </w:r>
      <w:r w:rsidRPr="0037342E">
        <w:rPr>
          <w:rFonts w:ascii="Arial" w:hAnsi="Arial" w:cs="Arial"/>
          <w:sz w:val="20"/>
          <w:szCs w:val="20"/>
        </w:rPr>
        <w:lastRenderedPageBreak/>
        <w:t>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proofErr w:type="spellStart"/>
      <w:r w:rsidR="002A4DFE" w:rsidRPr="002A4DFE">
        <w:rPr>
          <w:rFonts w:ascii="Arial" w:hAnsi="Arial" w:cs="Arial"/>
          <w:i/>
          <w:iCs/>
          <w:sz w:val="20"/>
          <w:szCs w:val="20"/>
        </w:rPr>
        <w:t>Intertransport</w:t>
      </w:r>
      <w:proofErr w:type="spellEnd"/>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[W]</w:t>
      </w:r>
      <w:proofErr w:type="spellStart"/>
      <w:r w:rsidR="00E03D48" w:rsidRPr="00A962F2">
        <w:rPr>
          <w:rFonts w:ascii="Arial" w:hAnsi="Arial" w:cs="Arial"/>
          <w:sz w:val="18"/>
          <w:szCs w:val="18"/>
        </w:rPr>
        <w:t>hile</w:t>
      </w:r>
      <w:proofErr w:type="spellEnd"/>
      <w:r w:rsidR="00E03D48" w:rsidRPr="00A962F2">
        <w:rPr>
          <w:rFonts w:ascii="Arial" w:hAnsi="Arial" w:cs="Arial"/>
          <w:sz w:val="18"/>
          <w:szCs w:val="18"/>
        </w:rPr>
        <w:t xml:space="preserv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[14</w:t>
      </w:r>
      <w:proofErr w:type="gramStart"/>
      <w:r>
        <w:rPr>
          <w:rFonts w:ascii="Arial" w:hAnsi="Arial" w:cs="Arial"/>
          <w:sz w:val="20"/>
          <w:szCs w:val="20"/>
        </w:rPr>
        <w:t xml:space="preserve">] </w:t>
      </w:r>
      <w:r w:rsidRPr="0037342E">
        <w:rPr>
          <w:rFonts w:ascii="Arial" w:hAnsi="Arial" w:cs="Arial"/>
          <w:sz w:val="20"/>
          <w:szCs w:val="20"/>
        </w:rPr>
        <w:t xml:space="preserve"> This</w:t>
      </w:r>
      <w:proofErr w:type="gramEnd"/>
      <w:r w:rsidRPr="0037342E">
        <w:rPr>
          <w:rFonts w:ascii="Arial" w:hAnsi="Arial" w:cs="Arial"/>
          <w:sz w:val="20"/>
          <w:szCs w:val="20"/>
        </w:rPr>
        <w:t xml:space="preserve">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[51] </w:t>
      </w:r>
      <w:r w:rsidRPr="001916D0">
        <w:rPr>
          <w:rFonts w:ascii="Arial" w:hAnsi="Arial" w:cs="Arial"/>
          <w:i/>
          <w:iCs/>
          <w:sz w:val="20"/>
          <w:szCs w:val="20"/>
        </w:rPr>
        <w:t>Thirdly</w:t>
      </w:r>
      <w:r w:rsidRPr="00E03D48">
        <w:rPr>
          <w:rFonts w:ascii="Arial" w:hAnsi="Arial" w:cs="Arial"/>
          <w:sz w:val="20"/>
          <w:szCs w:val="20"/>
        </w:rPr>
        <w:t xml:space="preserve">, the judge did not address the various inconsistencies between Georgia’s witness statement and her oral evidence. Those inconsistencies included the following: (a) In her </w:t>
      </w:r>
      <w:r w:rsidRPr="00E03D48">
        <w:rPr>
          <w:rFonts w:ascii="Arial" w:hAnsi="Arial" w:cs="Arial"/>
          <w:sz w:val="20"/>
          <w:szCs w:val="20"/>
        </w:rPr>
        <w:lastRenderedPageBreak/>
        <w:t>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proofErr w:type="spellStart"/>
      <w:r w:rsidRPr="00830595">
        <w:rPr>
          <w:rFonts w:ascii="Arial" w:eastAsia="Book Antiqua" w:hAnsi="Arial" w:cs="Arial"/>
          <w:i/>
          <w:sz w:val="20"/>
          <w:szCs w:val="20"/>
        </w:rPr>
        <w:t>Wainohu</w:t>
      </w:r>
      <w:proofErr w:type="spellEnd"/>
      <w:r w:rsidRPr="00830595">
        <w:rPr>
          <w:rFonts w:ascii="Arial" w:eastAsia="Book Antiqua" w:hAnsi="Arial" w:cs="Arial"/>
          <w:i/>
          <w:sz w:val="20"/>
          <w:szCs w:val="20"/>
        </w:rPr>
        <w:t xml:space="preserve"> v New South Wales</w:t>
      </w:r>
      <w:r w:rsidRPr="00830595">
        <w:rPr>
          <w:rFonts w:ascii="Arial" w:hAnsi="Arial" w:cs="Arial"/>
          <w:sz w:val="20"/>
          <w:szCs w:val="20"/>
        </w:rPr>
        <w:t xml:space="preserve"> (2011) 243 CLR 181, [54]; </w:t>
      </w:r>
      <w:proofErr w:type="spellStart"/>
      <w:r w:rsidRPr="00830595">
        <w:rPr>
          <w:rFonts w:ascii="Arial" w:eastAsia="Book Antiqua" w:hAnsi="Arial" w:cs="Arial"/>
          <w:i/>
          <w:sz w:val="20"/>
          <w:szCs w:val="20"/>
        </w:rPr>
        <w:t>Karabagias</w:t>
      </w:r>
      <w:proofErr w:type="spellEnd"/>
      <w:r w:rsidRPr="00830595">
        <w:rPr>
          <w:rFonts w:ascii="Arial" w:eastAsia="Book Antiqua" w:hAnsi="Arial" w:cs="Arial"/>
          <w:i/>
          <w:sz w:val="20"/>
          <w:szCs w:val="20"/>
        </w:rPr>
        <w:t xml:space="preserve"> v Katopodis</w:t>
      </w:r>
      <w:r w:rsidRPr="00830595">
        <w:rPr>
          <w:rFonts w:ascii="Arial" w:hAnsi="Arial" w:cs="Arial"/>
          <w:sz w:val="20"/>
          <w:szCs w:val="20"/>
        </w:rPr>
        <w:t xml:space="preserve"> [2022] VSCA 191, [10]; </w:t>
      </w:r>
      <w:proofErr w:type="spellStart"/>
      <w:r w:rsidRPr="00830595">
        <w:rPr>
          <w:rFonts w:ascii="Arial" w:eastAsia="Book Antiqua" w:hAnsi="Arial" w:cs="Arial"/>
          <w:i/>
          <w:sz w:val="20"/>
          <w:szCs w:val="20"/>
        </w:rPr>
        <w:t>Makeham</w:t>
      </w:r>
      <w:proofErr w:type="spellEnd"/>
      <w:r w:rsidRPr="00830595">
        <w:rPr>
          <w:rFonts w:ascii="Arial" w:eastAsia="Book Antiqua" w:hAnsi="Arial" w:cs="Arial"/>
          <w:i/>
          <w:sz w:val="20"/>
          <w:szCs w:val="20"/>
        </w:rPr>
        <w:t xml:space="preserve">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has been decided in favour or adverse to them. They promote public confidence in the process of decision making and promote accountability of judicial officers. They support </w:t>
      </w:r>
      <w:r w:rsidRPr="00830595">
        <w:rPr>
          <w:rFonts w:ascii="Arial" w:hAnsi="Arial" w:cs="Arial"/>
          <w:sz w:val="20"/>
          <w:szCs w:val="20"/>
        </w:rPr>
        <w:lastRenderedPageBreak/>
        <w:t>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4</w:t>
      </w:r>
      <w:proofErr w:type="gramStart"/>
      <w:r w:rsidRPr="00B50A1D">
        <w:rPr>
          <w:rFonts w:ascii="Arial" w:eastAsia="Book Antiqua" w:hAnsi="Arial" w:cs="Arial"/>
          <w:b/>
          <w:sz w:val="18"/>
          <w:szCs w:val="18"/>
        </w:rPr>
        <w:t xml:space="preserve">A  </w:t>
      </w:r>
      <w:r w:rsidRPr="00B50A1D">
        <w:rPr>
          <w:rFonts w:ascii="Arial" w:eastAsia="Book Antiqua" w:hAnsi="Arial" w:cs="Arial"/>
          <w:b/>
          <w:sz w:val="18"/>
          <w:szCs w:val="18"/>
        </w:rPr>
        <w:tab/>
      </w:r>
      <w:proofErr w:type="gramEnd"/>
      <w:r w:rsidRPr="00B50A1D">
        <w:rPr>
          <w:rFonts w:ascii="Arial" w:eastAsia="Book Antiqua" w:hAnsi="Arial" w:cs="Arial"/>
          <w:b/>
          <w:sz w:val="18"/>
          <w:szCs w:val="18"/>
        </w:rPr>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proofErr w:type="spellStart"/>
      <w:r w:rsidR="009D2F76" w:rsidRPr="00C9443C">
        <w:rPr>
          <w:rFonts w:ascii="Arial" w:eastAsia="Book Antiqua" w:hAnsi="Arial" w:cs="Arial"/>
          <w:i/>
          <w:sz w:val="20"/>
        </w:rPr>
        <w:t>Makeham</w:t>
      </w:r>
      <w:proofErr w:type="spellEnd"/>
      <w:r w:rsidR="009D2F76" w:rsidRPr="00C9443C">
        <w:rPr>
          <w:rFonts w:ascii="Arial" w:eastAsia="Book Antiqua" w:hAnsi="Arial" w:cs="Arial"/>
          <w:i/>
          <w:sz w:val="20"/>
        </w:rPr>
        <w:t xml:space="preserve">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w:t>
      </w:r>
      <w:r w:rsidRPr="006C05E9">
        <w:rPr>
          <w:rFonts w:ascii="Arial" w:hAnsi="Arial" w:cs="Arial"/>
          <w:color w:val="000000"/>
          <w:sz w:val="20"/>
          <w:szCs w:val="20"/>
        </w:rPr>
        <w:lastRenderedPageBreak/>
        <w:t xml:space="preserve">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1FB97953" w14:textId="0F76B42E" w:rsidR="009E33DE" w:rsidRDefault="001B1B22" w:rsidP="001D1B06">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 xml:space="preserve">The Royal Dental Hospital of Melbourne v </w:t>
      </w:r>
      <w:proofErr w:type="spellStart"/>
      <w:r w:rsidR="00B21DA4" w:rsidRPr="00986720">
        <w:rPr>
          <w:rFonts w:ascii="Arial" w:hAnsi="Arial" w:cs="Arial"/>
          <w:i/>
          <w:iCs/>
          <w:color w:val="000000"/>
          <w:sz w:val="20"/>
        </w:rPr>
        <w:t>Birsel</w:t>
      </w:r>
      <w:proofErr w:type="spellEnd"/>
      <w:r w:rsidR="00B21DA4" w:rsidRPr="00986720">
        <w:rPr>
          <w:rFonts w:ascii="Arial" w:hAnsi="Arial" w:cs="Arial"/>
          <w:i/>
          <w:iCs/>
          <w:color w:val="000000"/>
          <w:sz w:val="20"/>
        </w:rPr>
        <w:t xml:space="preserve">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w:t>
      </w:r>
      <w:proofErr w:type="spellStart"/>
      <w:r w:rsidR="00B21DA4" w:rsidRPr="00986720">
        <w:rPr>
          <w:rFonts w:ascii="Arial" w:hAnsi="Arial" w:cs="Arial"/>
          <w:i/>
          <w:iCs/>
          <w:color w:val="000000"/>
          <w:sz w:val="20"/>
        </w:rPr>
        <w:t>Murrundindi</w:t>
      </w:r>
      <w:proofErr w:type="spellEnd"/>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w:t>
      </w:r>
      <w:proofErr w:type="spellStart"/>
      <w:r w:rsidR="00B21DA4" w:rsidRPr="00986720">
        <w:rPr>
          <w:rFonts w:ascii="Arial" w:hAnsi="Arial" w:cs="Arial"/>
          <w:i/>
          <w:iCs/>
          <w:color w:val="000000"/>
          <w:sz w:val="20"/>
        </w:rPr>
        <w:t>Electronik</w:t>
      </w:r>
      <w:proofErr w:type="spellEnd"/>
      <w:r w:rsidR="00B21DA4" w:rsidRPr="00986720">
        <w:rPr>
          <w:rFonts w:ascii="Arial" w:hAnsi="Arial" w:cs="Arial"/>
          <w:i/>
          <w:iCs/>
          <w:color w:val="000000"/>
          <w:sz w:val="20"/>
        </w:rPr>
        <w:t xml:space="preserve">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w:t>
      </w:r>
      <w:proofErr w:type="spellStart"/>
      <w:r w:rsidR="009B37E3" w:rsidRPr="00986720">
        <w:rPr>
          <w:rFonts w:ascii="Arial" w:hAnsi="Arial" w:cs="Arial"/>
          <w:color w:val="000000"/>
          <w:sz w:val="20"/>
        </w:rPr>
        <w:t>esp</w:t>
      </w:r>
      <w:proofErr w:type="spellEnd"/>
      <w:r w:rsidR="009B37E3" w:rsidRPr="00986720">
        <w:rPr>
          <w:rFonts w:ascii="Arial" w:hAnsi="Arial" w:cs="Arial"/>
          <w:color w:val="000000"/>
          <w:sz w:val="20"/>
        </w:rPr>
        <w:t xml:space="preserve">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w:t>
      </w:r>
      <w:proofErr w:type="spellStart"/>
      <w:r w:rsidR="00872620" w:rsidRPr="00986720">
        <w:rPr>
          <w:rFonts w:ascii="Arial" w:hAnsi="Arial" w:cs="Arial"/>
          <w:i/>
          <w:color w:val="000000"/>
          <w:sz w:val="20"/>
        </w:rPr>
        <w:t>Ors</w:t>
      </w:r>
      <w:proofErr w:type="spellEnd"/>
      <w:r w:rsidR="00872620" w:rsidRPr="00986720">
        <w:rPr>
          <w:rFonts w:ascii="Arial" w:hAnsi="Arial" w:cs="Arial"/>
          <w:i/>
          <w:color w:val="000000"/>
          <w:sz w:val="20"/>
        </w:rPr>
        <w:t xml:space="preserve">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w:t>
      </w:r>
      <w:proofErr w:type="spellStart"/>
      <w:r w:rsidR="005E3379" w:rsidRPr="00986720">
        <w:rPr>
          <w:rFonts w:ascii="Arial" w:hAnsi="Arial" w:cs="Arial"/>
          <w:color w:val="000000"/>
          <w:sz w:val="20"/>
        </w:rPr>
        <w:t>esp</w:t>
      </w:r>
      <w:proofErr w:type="spellEnd"/>
      <w:r w:rsidR="005E3379" w:rsidRPr="00986720">
        <w:rPr>
          <w:rFonts w:ascii="Arial" w:hAnsi="Arial" w:cs="Arial"/>
          <w:color w:val="000000"/>
          <w:sz w:val="20"/>
        </w:rPr>
        <w:t xml:space="preserve">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w:t>
      </w:r>
      <w:proofErr w:type="spellStart"/>
      <w:r w:rsidR="008F4302" w:rsidRPr="002C7A51">
        <w:rPr>
          <w:rFonts w:ascii="Arial" w:hAnsi="Arial" w:cs="Arial"/>
          <w:i/>
          <w:color w:val="000000"/>
          <w:sz w:val="20"/>
          <w:szCs w:val="20"/>
        </w:rPr>
        <w:t>Ors</w:t>
      </w:r>
      <w:proofErr w:type="spellEnd"/>
      <w:r w:rsidR="008F4302" w:rsidRPr="002C7A51">
        <w:rPr>
          <w:rFonts w:ascii="Arial" w:hAnsi="Arial" w:cs="Arial"/>
          <w:i/>
          <w:color w:val="000000"/>
          <w:sz w:val="20"/>
          <w:szCs w:val="20"/>
        </w:rPr>
        <w:t xml:space="preserve">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proofErr w:type="spellStart"/>
      <w:r w:rsidR="004C2D7E" w:rsidRPr="002C7A51">
        <w:rPr>
          <w:rFonts w:ascii="Arial" w:hAnsi="Arial" w:cs="Arial"/>
          <w:i/>
          <w:color w:val="000000"/>
          <w:sz w:val="20"/>
          <w:szCs w:val="20"/>
        </w:rPr>
        <w:t>Dimatos</w:t>
      </w:r>
      <w:proofErr w:type="spellEnd"/>
      <w:r w:rsidR="004C2D7E" w:rsidRPr="002C7A51">
        <w:rPr>
          <w:rFonts w:ascii="Arial" w:hAnsi="Arial" w:cs="Arial"/>
          <w:i/>
          <w:color w:val="000000"/>
          <w:sz w:val="20"/>
          <w:szCs w:val="20"/>
        </w:rPr>
        <w:t xml:space="preserve"> v Coombe &amp; </w:t>
      </w:r>
      <w:proofErr w:type="spellStart"/>
      <w:r w:rsidR="004C2D7E" w:rsidRPr="002C7A51">
        <w:rPr>
          <w:rFonts w:ascii="Arial" w:hAnsi="Arial" w:cs="Arial"/>
          <w:i/>
          <w:color w:val="000000"/>
          <w:sz w:val="20"/>
          <w:szCs w:val="20"/>
        </w:rPr>
        <w:t>Ors</w:t>
      </w:r>
      <w:proofErr w:type="spellEnd"/>
      <w:r w:rsidR="004C2D7E" w:rsidRPr="002C7A51">
        <w:rPr>
          <w:rFonts w:ascii="Arial" w:hAnsi="Arial" w:cs="Arial"/>
          <w:i/>
          <w:color w:val="000000"/>
          <w:sz w:val="20"/>
          <w:szCs w:val="20"/>
        </w:rPr>
        <w:t xml:space="preserve">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 xml:space="preserve">Ata </w:t>
      </w:r>
      <w:proofErr w:type="spellStart"/>
      <w:r w:rsidR="00E32EC1" w:rsidRPr="002C7A51">
        <w:rPr>
          <w:rFonts w:ascii="Arial" w:hAnsi="Arial" w:cs="Arial"/>
          <w:i/>
          <w:iCs/>
          <w:color w:val="000000"/>
          <w:sz w:val="20"/>
          <w:szCs w:val="20"/>
        </w:rPr>
        <w:t>Dundar</w:t>
      </w:r>
      <w:proofErr w:type="spellEnd"/>
      <w:r w:rsidR="00E32EC1" w:rsidRPr="002C7A51">
        <w:rPr>
          <w:rFonts w:ascii="Arial" w:hAnsi="Arial" w:cs="Arial"/>
          <w:i/>
          <w:iCs/>
          <w:color w:val="000000"/>
          <w:sz w:val="20"/>
          <w:szCs w:val="20"/>
        </w:rPr>
        <w:t xml:space="preserve"> v. Yucel Bas (trading as Bas Brothers Marble and Granite) &amp; </w:t>
      </w:r>
      <w:proofErr w:type="spellStart"/>
      <w:r w:rsidR="00E32EC1" w:rsidRPr="002C7A51">
        <w:rPr>
          <w:rFonts w:ascii="Arial" w:hAnsi="Arial" w:cs="Arial"/>
          <w:i/>
          <w:iCs/>
          <w:color w:val="000000"/>
          <w:sz w:val="20"/>
          <w:szCs w:val="20"/>
        </w:rPr>
        <w:t>Ors</w:t>
      </w:r>
      <w:proofErr w:type="spellEnd"/>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 xml:space="preserve">Celsius Fire Services Pty Ltd v Magistrates’ Court of Victoria &amp; </w:t>
      </w:r>
      <w:proofErr w:type="spellStart"/>
      <w:r w:rsidR="00046CCA" w:rsidRPr="002C7A51">
        <w:rPr>
          <w:rFonts w:ascii="Arial" w:hAnsi="Arial" w:cs="Arial"/>
          <w:i/>
          <w:iCs/>
          <w:color w:val="000000"/>
          <w:sz w:val="20"/>
          <w:szCs w:val="20"/>
        </w:rPr>
        <w:t>anor</w:t>
      </w:r>
      <w:proofErr w:type="spellEnd"/>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proofErr w:type="spellStart"/>
      <w:r w:rsidR="00411410" w:rsidRPr="002C7A51">
        <w:rPr>
          <w:rFonts w:ascii="Arial" w:hAnsi="Arial" w:cs="Arial"/>
          <w:i/>
          <w:iCs/>
          <w:color w:val="000000"/>
          <w:sz w:val="20"/>
          <w:szCs w:val="20"/>
        </w:rPr>
        <w:t>Makeham</w:t>
      </w:r>
      <w:proofErr w:type="spellEnd"/>
      <w:r w:rsidR="00411410" w:rsidRPr="002C7A51">
        <w:rPr>
          <w:rFonts w:ascii="Arial" w:hAnsi="Arial" w:cs="Arial"/>
          <w:i/>
          <w:iCs/>
          <w:color w:val="000000"/>
          <w:sz w:val="20"/>
          <w:szCs w:val="20"/>
        </w:rPr>
        <w:t xml:space="preserve">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w:t>
      </w:r>
      <w:proofErr w:type="spellStart"/>
      <w:r w:rsidR="004B4C42" w:rsidRPr="002C7A51">
        <w:rPr>
          <w:rFonts w:ascii="Arial" w:hAnsi="Arial" w:cs="Arial"/>
          <w:i/>
          <w:iCs/>
          <w:sz w:val="20"/>
          <w:szCs w:val="20"/>
        </w:rPr>
        <w:t>Ors</w:t>
      </w:r>
      <w:proofErr w:type="spellEnd"/>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 xml:space="preserve">Cotton On Group Services Pty Ltd v Monica </w:t>
      </w:r>
      <w:proofErr w:type="spellStart"/>
      <w:r w:rsidR="00BD62A1" w:rsidRPr="00BD62A1">
        <w:rPr>
          <w:rFonts w:ascii="Arial" w:hAnsi="Arial" w:cs="Arial"/>
          <w:i/>
          <w:iCs/>
          <w:sz w:val="20"/>
          <w:szCs w:val="20"/>
        </w:rPr>
        <w:t>Golowka</w:t>
      </w:r>
      <w:proofErr w:type="spellEnd"/>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proofErr w:type="spellStart"/>
      <w:r w:rsidR="00275880" w:rsidRPr="00275880">
        <w:rPr>
          <w:rFonts w:ascii="Arial" w:hAnsi="Arial" w:cs="Arial"/>
          <w:i/>
          <w:iCs/>
          <w:sz w:val="20"/>
          <w:szCs w:val="20"/>
        </w:rPr>
        <w:t>Grujovska</w:t>
      </w:r>
      <w:proofErr w:type="spellEnd"/>
      <w:r w:rsidR="00275880" w:rsidRPr="00275880">
        <w:rPr>
          <w:rFonts w:ascii="Arial" w:hAnsi="Arial" w:cs="Arial"/>
          <w:i/>
          <w:iCs/>
          <w:sz w:val="20"/>
          <w:szCs w:val="20"/>
        </w:rPr>
        <w:t xml:space="preserve"> v Dr Caroline Brand &amp; </w:t>
      </w:r>
      <w:proofErr w:type="spellStart"/>
      <w:r w:rsidR="00275880" w:rsidRPr="00275880">
        <w:rPr>
          <w:rFonts w:ascii="Arial" w:hAnsi="Arial" w:cs="Arial"/>
          <w:i/>
          <w:iCs/>
          <w:sz w:val="20"/>
          <w:szCs w:val="20"/>
        </w:rPr>
        <w:t>Ors</w:t>
      </w:r>
      <w:proofErr w:type="spellEnd"/>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 xml:space="preserve">Gray v </w:t>
      </w:r>
      <w:proofErr w:type="spellStart"/>
      <w:r w:rsidR="003E2745" w:rsidRPr="002C7A51">
        <w:rPr>
          <w:rFonts w:ascii="Arial" w:hAnsi="Arial" w:cs="Arial"/>
          <w:i/>
          <w:color w:val="000000"/>
          <w:sz w:val="20"/>
          <w:szCs w:val="20"/>
        </w:rPr>
        <w:t>Brimbank</w:t>
      </w:r>
      <w:proofErr w:type="spellEnd"/>
      <w:r w:rsidR="003E2745" w:rsidRPr="002C7A51">
        <w:rPr>
          <w:rFonts w:ascii="Arial" w:hAnsi="Arial" w:cs="Arial"/>
          <w:i/>
          <w:color w:val="000000"/>
          <w:sz w:val="20"/>
          <w:szCs w:val="20"/>
        </w:rPr>
        <w:t xml:space="preserve">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63"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AA09C8" w:rsidRPr="0066245E">
        <w:rPr>
          <w:rFonts w:ascii="Arial" w:hAnsi="Arial" w:cs="Arial"/>
          <w:sz w:val="20"/>
          <w:szCs w:val="20"/>
        </w:rPr>
        <w:t>.</w:t>
      </w:r>
      <w:bookmarkEnd w:id="963"/>
    </w:p>
    <w:p w14:paraId="6B2FD26A" w14:textId="206AC136" w:rsidR="00E32EC1" w:rsidRDefault="00E32EC1">
      <w:pPr>
        <w:jc w:val="both"/>
        <w:rPr>
          <w:rFonts w:ascii="Arial" w:hAnsi="Arial" w:cs="Arial"/>
          <w:color w:val="000000"/>
          <w:sz w:val="20"/>
        </w:rPr>
      </w:pPr>
      <w:bookmarkStart w:id="964" w:name="COVvs1"/>
      <w:bookmarkEnd w:id="964"/>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4120E374" w:rsidR="00757619" w:rsidRDefault="009E2AB9">
      <w:pPr>
        <w:jc w:val="both"/>
        <w:rPr>
          <w:rFonts w:ascii="Arial" w:hAnsi="Arial" w:cs="Arial"/>
          <w:sz w:val="20"/>
        </w:rPr>
      </w:pPr>
      <w:r w:rsidRPr="00986720">
        <w:rPr>
          <w:rFonts w:ascii="Arial" w:hAnsi="Arial" w:cs="Arial"/>
          <w:color w:val="000000"/>
          <w:sz w:val="20"/>
        </w:rPr>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 xml:space="preserve">7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10C388A9"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lastRenderedPageBreak/>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77777777"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6E942841"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w:t>
      </w:r>
      <w:proofErr w:type="spellStart"/>
      <w:r w:rsidR="00B21DA4">
        <w:rPr>
          <w:rFonts w:ascii="Arial" w:hAnsi="Arial" w:cs="Arial"/>
          <w:sz w:val="20"/>
        </w:rPr>
        <w:t>Heydon</w:t>
      </w:r>
      <w:proofErr w:type="spellEnd"/>
      <w:r w:rsidR="00B21DA4">
        <w:rPr>
          <w:rFonts w:ascii="Arial" w:hAnsi="Arial" w:cs="Arial"/>
          <w:sz w:val="20"/>
        </w:rPr>
        <w:t xml:space="preserve"> JJA -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w:t>
      </w:r>
      <w:proofErr w:type="spellStart"/>
      <w:r>
        <w:rPr>
          <w:rFonts w:ascii="Arial" w:hAnsi="Arial" w:cs="Arial"/>
          <w:sz w:val="20"/>
        </w:rPr>
        <w:t>Some time</w:t>
      </w:r>
      <w:proofErr w:type="spellEnd"/>
      <w:r>
        <w:rPr>
          <w:rFonts w:ascii="Arial" w:hAnsi="Arial" w:cs="Arial"/>
          <w:sz w:val="20"/>
        </w:rPr>
        <w:t xml:space="preserve"> later he prepared full reasons and his associate e-mailed them to the parties.  At [9] the Court of Appeal </w:t>
      </w:r>
      <w:r>
        <w:rPr>
          <w:rFonts w:ascii="Arial" w:hAnsi="Arial" w:cs="Arial"/>
          <w:sz w:val="20"/>
        </w:rPr>
        <w:lastRenderedPageBreak/>
        <w:t xml:space="preserve">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State">
        <w:smartTag w:uri="urn:schemas-microsoft-com:office:smarttags" w:element="plac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65" w:name="_Toc58831516"/>
    </w:p>
    <w:p w14:paraId="7625129E" w14:textId="33244E75" w:rsidR="00B21DA4" w:rsidRDefault="00B21DA4">
      <w:pPr>
        <w:pStyle w:val="Heading2"/>
        <w:keepNext/>
        <w:keepLines/>
        <w:tabs>
          <w:tab w:val="left" w:pos="567"/>
        </w:tabs>
        <w:spacing w:line="240" w:lineRule="auto"/>
        <w:rPr>
          <w:rFonts w:ascii="Arial" w:hAnsi="Arial" w:cs="Arial"/>
          <w:b/>
          <w:bCs/>
        </w:rPr>
      </w:pPr>
      <w:bookmarkStart w:id="966" w:name="_3.8_Amending_judgments"/>
      <w:bookmarkStart w:id="967" w:name="B38"/>
      <w:bookmarkEnd w:id="966"/>
      <w:bookmarkEnd w:id="967"/>
      <w:r>
        <w:rPr>
          <w:rFonts w:ascii="Arial" w:hAnsi="Arial" w:cs="Arial"/>
          <w:b/>
          <w:bCs/>
        </w:rPr>
        <w:t>3.</w:t>
      </w:r>
      <w:r w:rsidR="00AB3569">
        <w:rPr>
          <w:rFonts w:ascii="Arial" w:hAnsi="Arial" w:cs="Arial"/>
          <w:b/>
          <w:bCs/>
        </w:rPr>
        <w:t>8</w:t>
      </w:r>
      <w:r>
        <w:rPr>
          <w:rFonts w:ascii="Arial" w:hAnsi="Arial" w:cs="Arial"/>
          <w:b/>
          <w:bCs/>
        </w:rPr>
        <w:tab/>
        <w:t xml:space="preserve">Amending judgments </w:t>
      </w:r>
      <w:r w:rsidR="00C417D0">
        <w:rPr>
          <w:rFonts w:ascii="Arial" w:hAnsi="Arial" w:cs="Arial"/>
          <w:b/>
          <w:bCs/>
        </w:rPr>
        <w:t>–</w:t>
      </w:r>
      <w:r>
        <w:rPr>
          <w:rFonts w:ascii="Arial" w:hAnsi="Arial" w:cs="Arial"/>
          <w:b/>
          <w:bCs/>
        </w:rPr>
        <w:t xml:space="preserve"> The</w:t>
      </w:r>
      <w:r w:rsidR="00C417D0">
        <w:rPr>
          <w:rFonts w:ascii="Arial" w:hAnsi="Arial" w:cs="Arial"/>
          <w:b/>
          <w:bCs/>
        </w:rPr>
        <w:t xml:space="preserve"> </w:t>
      </w:r>
      <w:r>
        <w:rPr>
          <w:rFonts w:ascii="Arial" w:hAnsi="Arial" w:cs="Arial"/>
          <w:b/>
          <w:bCs/>
        </w:rPr>
        <w:t>'slip rule'</w:t>
      </w:r>
      <w:bookmarkEnd w:id="965"/>
    </w:p>
    <w:p w14:paraId="074824CC" w14:textId="77777777" w:rsidR="00B21DA4" w:rsidRDefault="00B21DA4">
      <w:pPr>
        <w:keepNext/>
        <w:keepLines/>
        <w:jc w:val="both"/>
        <w:rPr>
          <w:rFonts w:ascii="Arial" w:hAnsi="Arial" w:cs="Arial"/>
          <w:sz w:val="20"/>
        </w:rPr>
      </w:pP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24B8942A" w:rsidR="00206786" w:rsidRDefault="002E72AC" w:rsidP="002E72AC">
      <w:pPr>
        <w:jc w:val="both"/>
        <w:rPr>
          <w:rFonts w:ascii="Arial" w:hAnsi="Arial" w:cs="Arial"/>
          <w:sz w:val="20"/>
        </w:rPr>
      </w:pPr>
      <w:r>
        <w:rPr>
          <w:rFonts w:ascii="Arial" w:hAnsi="Arial" w:cs="Arial"/>
          <w:sz w:val="20"/>
        </w:rPr>
        <w:t>For example, s.412 has been used to enable a sentencing court to-</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71BAE83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48"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49"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0BE4C8AB"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 following dicta of the </w:t>
      </w:r>
      <w:smartTag w:uri="urn:schemas-microsoft-com:office:smarttags" w:element="address">
        <w:smartTag w:uri="urn:schemas-microsoft-com:office:smarttags" w:element="Street">
          <w:r w:rsidR="00B21DA4">
            <w:rPr>
              <w:rFonts w:ascii="Arial" w:hAnsi="Arial" w:cs="Arial"/>
              <w:sz w:val="20"/>
            </w:rPr>
            <w:t>Full Court</w:t>
          </w:r>
        </w:smartTag>
      </w:smartTag>
      <w:r w:rsidR="00B21DA4">
        <w:rPr>
          <w:rFonts w:ascii="Arial" w:hAnsi="Arial" w:cs="Arial"/>
          <w:sz w:val="20"/>
        </w:rPr>
        <w:t xml:space="preserve"> in </w:t>
      </w:r>
      <w:r w:rsidR="00B21DA4">
        <w:rPr>
          <w:rFonts w:ascii="Arial" w:hAnsi="Arial" w:cs="Arial"/>
          <w:i/>
          <w:iCs/>
          <w:sz w:val="20"/>
        </w:rPr>
        <w:t>Carroll v Price</w:t>
      </w:r>
      <w:r w:rsidR="00B21DA4">
        <w:rPr>
          <w:rFonts w:ascii="Arial" w:hAnsi="Arial" w:cs="Arial"/>
          <w:sz w:val="20"/>
        </w:rPr>
        <w:t xml:space="preserve"> [1960] VR 651 at 657-8 - said:</w:t>
      </w:r>
    </w:p>
    <w:p w14:paraId="3D71143B" w14:textId="77777777" w:rsidR="00B21DA4" w:rsidRDefault="00B21DA4" w:rsidP="009462F3">
      <w:pPr>
        <w:keepNext/>
        <w:keepLines/>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 xml:space="preserve">"It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court has the power to vary an order so as to carry out its own meaning or to make plain </w:t>
      </w:r>
      <w:r>
        <w:rPr>
          <w:rFonts w:ascii="Arial" w:hAnsi="Arial" w:cs="Arial"/>
          <w:sz w:val="20"/>
        </w:rPr>
        <w:lastRenderedPageBreak/>
        <w:t>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w:t>
      </w:r>
      <w:proofErr w:type="spellStart"/>
      <w:r w:rsidRPr="00BD2080">
        <w:rPr>
          <w:rFonts w:ascii="Arial" w:eastAsia="Book Antiqua" w:hAnsi="Arial" w:cs="Arial"/>
          <w:i/>
          <w:sz w:val="20"/>
          <w:szCs w:val="20"/>
        </w:rPr>
        <w:t>Loulatzis</w:t>
      </w:r>
      <w:proofErr w:type="spellEnd"/>
      <w:r w:rsidRPr="00BD2080">
        <w:rPr>
          <w:rFonts w:ascii="Arial" w:eastAsia="Book Antiqua" w:hAnsi="Arial" w:cs="Arial"/>
          <w:i/>
          <w:sz w:val="20"/>
          <w:szCs w:val="20"/>
        </w:rPr>
        <w:t xml:space="preserve">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[33</w:t>
      </w:r>
      <w:proofErr w:type="gramStart"/>
      <w:r>
        <w:rPr>
          <w:rFonts w:ascii="Arial" w:hAnsi="Arial" w:cs="Arial"/>
          <w:sz w:val="20"/>
        </w:rPr>
        <w:t>]  In</w:t>
      </w:r>
      <w:proofErr w:type="gramEnd"/>
      <w:r>
        <w:rPr>
          <w:rFonts w:ascii="Arial" w:hAnsi="Arial" w:cs="Arial"/>
          <w:sz w:val="20"/>
        </w:rPr>
        <w:t xml:space="preserve">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proofErr w:type="spellStart"/>
      <w:r>
        <w:rPr>
          <w:rFonts w:ascii="Arial" w:hAnsi="Arial" w:cs="Arial"/>
          <w:i/>
          <w:iCs/>
          <w:sz w:val="20"/>
        </w:rPr>
        <w:t>Thynne</w:t>
      </w:r>
      <w:proofErr w:type="spellEnd"/>
      <w:r>
        <w:rPr>
          <w:rFonts w:ascii="Arial" w:hAnsi="Arial" w:cs="Arial"/>
          <w:i/>
          <w:iCs/>
          <w:sz w:val="20"/>
        </w:rPr>
        <w:t xml:space="preserve"> v </w:t>
      </w:r>
      <w:proofErr w:type="spellStart"/>
      <w:r>
        <w:rPr>
          <w:rFonts w:ascii="Arial" w:hAnsi="Arial" w:cs="Arial"/>
          <w:i/>
          <w:iCs/>
          <w:sz w:val="20"/>
        </w:rPr>
        <w:t>Thynne</w:t>
      </w:r>
      <w:proofErr w:type="spellEnd"/>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proofErr w:type="spellStart"/>
      <w:r>
        <w:rPr>
          <w:rFonts w:ascii="Arial" w:hAnsi="Arial" w:cs="Arial"/>
          <w:i/>
          <w:sz w:val="20"/>
        </w:rPr>
        <w:t>Logwon</w:t>
      </w:r>
      <w:proofErr w:type="spellEnd"/>
      <w:r>
        <w:rPr>
          <w:rFonts w:ascii="Arial" w:hAnsi="Arial" w:cs="Arial"/>
          <w:i/>
          <w:sz w:val="20"/>
        </w:rPr>
        <w:t xml:space="preserve">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lastRenderedPageBreak/>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 xml:space="preserve">Mehmed </w:t>
      </w:r>
      <w:proofErr w:type="spellStart"/>
      <w:r>
        <w:rPr>
          <w:rFonts w:ascii="Arial" w:hAnsi="Arial" w:cs="Arial"/>
          <w:i/>
          <w:iCs/>
          <w:sz w:val="20"/>
        </w:rPr>
        <w:t>Skrijel</w:t>
      </w:r>
      <w:proofErr w:type="spellEnd"/>
      <w:r>
        <w:rPr>
          <w:rFonts w:ascii="Arial" w:hAnsi="Arial" w:cs="Arial"/>
          <w:i/>
          <w:iCs/>
          <w:sz w:val="20"/>
        </w:rPr>
        <w:t xml:space="preserve">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68"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City">
        <w:smartTag w:uri="urn:schemas-microsoft-com:office:smarttags" w:element="place">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w:t>
      </w:r>
      <w:proofErr w:type="spellStart"/>
      <w:r>
        <w:rPr>
          <w:rFonts w:ascii="Arial" w:hAnsi="Arial" w:cs="Arial"/>
          <w:i/>
          <w:iCs/>
          <w:sz w:val="20"/>
        </w:rPr>
        <w:t>Vaggelis</w:t>
      </w:r>
      <w:proofErr w:type="spellEnd"/>
      <w:r>
        <w:rPr>
          <w:rFonts w:ascii="Arial" w:hAnsi="Arial" w:cs="Arial"/>
          <w:i/>
          <w:iCs/>
          <w:sz w:val="20"/>
        </w:rPr>
        <w:t xml:space="preserve">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68"/>
    <w:p w14:paraId="6C13AB1C" w14:textId="77777777"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 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 xml:space="preserve">(2008) 238 CLR 218 at 224-225; [2008] HCA 34 at [21] Gummow ACJ, Hayne, </w:t>
      </w:r>
      <w:proofErr w:type="spellStart"/>
      <w:r w:rsidR="0051022B">
        <w:rPr>
          <w:rFonts w:ascii="Arial" w:hAnsi="Arial" w:cs="Arial"/>
          <w:color w:val="000000"/>
          <w:sz w:val="20"/>
        </w:rPr>
        <w:t>Heydon</w:t>
      </w:r>
      <w:proofErr w:type="spellEnd"/>
      <w:r w:rsidR="0051022B">
        <w:rPr>
          <w:rFonts w:ascii="Arial" w:hAnsi="Arial" w:cs="Arial"/>
          <w:color w:val="000000"/>
          <w:sz w:val="20"/>
        </w:rPr>
        <w:t>,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w:t>
      </w:r>
      <w:proofErr w:type="spellStart"/>
      <w:r>
        <w:rPr>
          <w:rFonts w:ascii="Arial" w:hAnsi="Arial" w:cs="Arial"/>
          <w:color w:val="000000"/>
          <w:sz w:val="20"/>
        </w:rPr>
        <w:t>Heydon</w:t>
      </w:r>
      <w:proofErr w:type="spellEnd"/>
      <w:r>
        <w:rPr>
          <w:rFonts w:ascii="Arial" w:hAnsi="Arial" w:cs="Arial"/>
          <w:color w:val="000000"/>
          <w:sz w:val="20"/>
        </w:rPr>
        <w:t xml:space="preserve"> JJ said that the power to amend a judgment is “one to be exercised sparingly, lest it encourage carelessness by a party’s legal representative and expose to risk the public interest in the finality of litigation.”</w:t>
      </w:r>
    </w:p>
    <w:p w14:paraId="5DA3D041" w14:textId="77777777" w:rsidR="0051022B" w:rsidRDefault="0051022B">
      <w:pPr>
        <w:rPr>
          <w:rFonts w:ascii="Arial" w:hAnsi="Arial" w:cs="Arial"/>
          <w:color w:val="000000"/>
          <w:sz w:val="20"/>
        </w:rPr>
      </w:pPr>
    </w:p>
    <w:p w14:paraId="2707326A" w14:textId="7E2DE3A4"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27B25644" w:rsidR="001F4A69" w:rsidRDefault="0051022B" w:rsidP="00492138">
      <w:pPr>
        <w:jc w:val="both"/>
        <w:rPr>
          <w:rFonts w:ascii="Arial" w:hAnsi="Arial" w:cs="Arial"/>
          <w:color w:val="000000"/>
          <w:sz w:val="20"/>
        </w:rPr>
      </w:pPr>
      <w:r>
        <w:rPr>
          <w:rFonts w:ascii="Arial" w:hAnsi="Arial" w:cs="Arial"/>
          <w:color w:val="000000"/>
          <w:sz w:val="20"/>
        </w:rPr>
        <w:t xml:space="preserve">See also </w:t>
      </w:r>
      <w:proofErr w:type="spellStart"/>
      <w:r w:rsidRPr="0051022B">
        <w:rPr>
          <w:rFonts w:ascii="Arial" w:hAnsi="Arial" w:cs="Arial"/>
          <w:i/>
          <w:color w:val="000000"/>
          <w:sz w:val="20"/>
        </w:rPr>
        <w:t>Achurch</w:t>
      </w:r>
      <w:proofErr w:type="spellEnd"/>
      <w:r w:rsidRPr="0051022B">
        <w:rPr>
          <w:rFonts w:ascii="Arial" w:hAnsi="Arial" w:cs="Arial"/>
          <w:i/>
          <w:color w:val="000000"/>
          <w:sz w:val="20"/>
        </w:rPr>
        <w:t xml:space="preserve">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 xml:space="preserve">Gould v </w:t>
      </w:r>
      <w:proofErr w:type="spellStart"/>
      <w:r w:rsidRPr="0051022B">
        <w:rPr>
          <w:rFonts w:ascii="Arial" w:hAnsi="Arial" w:cs="Arial"/>
          <w:i/>
          <w:color w:val="000000"/>
          <w:sz w:val="20"/>
        </w:rPr>
        <w:t>Vaggelas</w:t>
      </w:r>
      <w:proofErr w:type="spellEnd"/>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w:t>
      </w:r>
      <w:proofErr w:type="spellStart"/>
      <w:r w:rsidRPr="00492138">
        <w:rPr>
          <w:rFonts w:ascii="Arial" w:hAnsi="Arial" w:cs="Arial"/>
          <w:i/>
          <w:color w:val="000000"/>
          <w:sz w:val="20"/>
        </w:rPr>
        <w:t>Ors</w:t>
      </w:r>
      <w:proofErr w:type="spellEnd"/>
      <w:r w:rsidRPr="00492138">
        <w:rPr>
          <w:rFonts w:ascii="Arial" w:hAnsi="Arial" w:cs="Arial"/>
          <w:i/>
          <w:color w:val="000000"/>
          <w:sz w:val="20"/>
        </w:rPr>
        <w:t xml:space="preserve">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w:t>
      </w:r>
      <w:proofErr w:type="spellStart"/>
      <w:r w:rsidR="002F664D">
        <w:rPr>
          <w:rFonts w:ascii="Arial" w:hAnsi="Arial" w:cs="Arial"/>
          <w:color w:val="000000"/>
          <w:sz w:val="20"/>
        </w:rPr>
        <w:t>AsJ</w:t>
      </w:r>
      <w:proofErr w:type="spellEnd"/>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 xml:space="preserve">Merrion B Pty Ltd v </w:t>
      </w:r>
      <w:proofErr w:type="spellStart"/>
      <w:r w:rsidR="00B97390" w:rsidRPr="00B97390">
        <w:rPr>
          <w:rFonts w:ascii="Arial" w:hAnsi="Arial" w:cs="Arial"/>
          <w:i/>
          <w:iCs/>
          <w:sz w:val="20"/>
          <w:szCs w:val="20"/>
        </w:rPr>
        <w:t>Donchiod</w:t>
      </w:r>
      <w:proofErr w:type="spellEnd"/>
      <w:r w:rsidR="00B97390" w:rsidRPr="00B97390">
        <w:rPr>
          <w:rFonts w:ascii="Arial" w:hAnsi="Arial" w:cs="Arial"/>
          <w:i/>
          <w:iCs/>
          <w:sz w:val="20"/>
          <w:szCs w:val="20"/>
        </w:rPr>
        <w:t xml:space="preserve"> Pty Ltd (in </w:t>
      </w:r>
      <w:proofErr w:type="spellStart"/>
      <w:r w:rsidR="00B97390" w:rsidRPr="00B97390">
        <w:rPr>
          <w:rFonts w:ascii="Arial" w:hAnsi="Arial" w:cs="Arial"/>
          <w:i/>
          <w:iCs/>
          <w:sz w:val="20"/>
          <w:szCs w:val="20"/>
        </w:rPr>
        <w:t>liq</w:t>
      </w:r>
      <w:proofErr w:type="spellEnd"/>
      <w:r w:rsidR="00B97390" w:rsidRPr="00B97390">
        <w:rPr>
          <w:rFonts w:ascii="Arial" w:hAnsi="Arial" w:cs="Arial"/>
          <w:i/>
          <w:iCs/>
          <w:sz w:val="20"/>
          <w:szCs w:val="20"/>
        </w:rPr>
        <w:t>)</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 xml:space="preserve">Lindholm v Elliott &amp; </w:t>
      </w:r>
      <w:proofErr w:type="spellStart"/>
      <w:r w:rsidR="00725925" w:rsidRPr="00725925">
        <w:rPr>
          <w:rFonts w:ascii="Arial" w:hAnsi="Arial" w:cs="Arial"/>
          <w:i/>
          <w:iCs/>
          <w:sz w:val="20"/>
          <w:szCs w:val="20"/>
        </w:rPr>
        <w:t>Ors</w:t>
      </w:r>
      <w:proofErr w:type="spellEnd"/>
      <w:r w:rsidR="00725925" w:rsidRPr="00725925">
        <w:rPr>
          <w:rFonts w:ascii="Arial" w:hAnsi="Arial" w:cs="Arial"/>
          <w:i/>
          <w:iCs/>
          <w:sz w:val="20"/>
          <w:szCs w:val="20"/>
        </w:rPr>
        <w:t xml:space="preserve"> (No 2)</w:t>
      </w:r>
      <w:r w:rsidR="00725925">
        <w:rPr>
          <w:rFonts w:ascii="Arial" w:hAnsi="Arial" w:cs="Arial"/>
          <w:sz w:val="20"/>
          <w:szCs w:val="20"/>
        </w:rPr>
        <w:t xml:space="preserve"> [2023] VSC 572 at [8]-[10]</w:t>
      </w:r>
      <w:r w:rsidR="008357AD">
        <w:rPr>
          <w:rFonts w:ascii="Arial" w:hAnsi="Arial" w:cs="Arial"/>
          <w:sz w:val="20"/>
          <w:szCs w:val="20"/>
        </w:rPr>
        <w:t>.</w:t>
      </w:r>
    </w:p>
    <w:p w14:paraId="65B43CC2" w14:textId="7085827D" w:rsidR="00725925" w:rsidRPr="00836E86" w:rsidRDefault="00725925" w:rsidP="0047078B">
      <w:pPr>
        <w:jc w:val="both"/>
        <w:rPr>
          <w:rFonts w:ascii="Arial" w:hAnsi="Arial" w:cs="Arial"/>
          <w:sz w:val="20"/>
        </w:rPr>
      </w:pPr>
      <w:bookmarkStart w:id="969" w:name="_3.9_Costs"/>
      <w:bookmarkStart w:id="970" w:name="B39"/>
      <w:bookmarkEnd w:id="969"/>
      <w:bookmarkEnd w:id="970"/>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971" w:name="_3.9_Costs_1"/>
      <w:bookmarkStart w:id="972" w:name="_Hlk149197444"/>
      <w:bookmarkEnd w:id="971"/>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3C27E962" w14:textId="77777777" w:rsidR="00B21DA4" w:rsidRDefault="00B21DA4" w:rsidP="005022CC">
      <w:pPr>
        <w:keepNext/>
        <w:jc w:val="both"/>
        <w:rPr>
          <w:rFonts w:ascii="Arial" w:hAnsi="Arial" w:cs="Arial"/>
          <w:sz w:val="20"/>
        </w:rPr>
      </w:pPr>
    </w:p>
    <w:bookmarkEnd w:id="972"/>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7E22DDAC"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973" w:name="_Hlk146776939"/>
      <w:r w:rsidR="00F062A8" w:rsidRPr="00F062A8">
        <w:rPr>
          <w:rFonts w:ascii="Arial" w:hAnsi="Arial" w:cs="Arial"/>
          <w:i/>
          <w:iCs/>
          <w:color w:val="000000"/>
          <w:sz w:val="20"/>
          <w:szCs w:val="20"/>
        </w:rPr>
        <w:t xml:space="preserve">Lindholm v Elliott &amp; </w:t>
      </w:r>
      <w:proofErr w:type="spellStart"/>
      <w:r w:rsidR="00F062A8" w:rsidRPr="00F062A8">
        <w:rPr>
          <w:rFonts w:ascii="Arial" w:hAnsi="Arial" w:cs="Arial"/>
          <w:i/>
          <w:iCs/>
          <w:color w:val="000000"/>
          <w:sz w:val="20"/>
          <w:szCs w:val="20"/>
        </w:rPr>
        <w:t>Ors</w:t>
      </w:r>
      <w:proofErr w:type="spellEnd"/>
      <w:r w:rsidR="00F062A8">
        <w:rPr>
          <w:rFonts w:ascii="Arial" w:hAnsi="Arial" w:cs="Arial"/>
          <w:color w:val="000000"/>
          <w:sz w:val="20"/>
          <w:szCs w:val="20"/>
        </w:rPr>
        <w:t xml:space="preserve"> [2023] VSC 442 at [9]-[27]</w:t>
      </w:r>
      <w:r w:rsidR="002816DF" w:rsidRPr="00DF5439">
        <w:rPr>
          <w:rFonts w:ascii="Arial" w:hAnsi="Arial" w:cs="Arial"/>
          <w:color w:val="000000"/>
          <w:sz w:val="20"/>
          <w:szCs w:val="20"/>
        </w:rPr>
        <w:t>.</w:t>
      </w:r>
      <w:bookmarkEnd w:id="973"/>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proofErr w:type="spellStart"/>
      <w:r w:rsidRPr="008A5C61">
        <w:rPr>
          <w:rFonts w:ascii="Arial" w:hAnsi="Arial" w:cs="Arial"/>
          <w:i/>
          <w:color w:val="000000"/>
          <w:sz w:val="20"/>
        </w:rPr>
        <w:t>Gippsreal</w:t>
      </w:r>
      <w:proofErr w:type="spellEnd"/>
      <w:r w:rsidRPr="008A5C61">
        <w:rPr>
          <w:rFonts w:ascii="Arial" w:hAnsi="Arial" w:cs="Arial"/>
          <w:i/>
          <w:color w:val="000000"/>
          <w:sz w:val="20"/>
        </w:rPr>
        <w:t xml:space="preserve">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w:t>
      </w:r>
      <w:proofErr w:type="spellStart"/>
      <w:r w:rsidR="00892896" w:rsidRPr="008A5C61">
        <w:rPr>
          <w:rFonts w:ascii="Arial" w:hAnsi="Arial" w:cs="Arial"/>
          <w:color w:val="000000"/>
          <w:sz w:val="20"/>
          <w:szCs w:val="20"/>
        </w:rPr>
        <w:t>AsJ</w:t>
      </w:r>
      <w:proofErr w:type="spellEnd"/>
      <w:r w:rsidR="00892896" w:rsidRPr="008A5C61">
        <w:rPr>
          <w:rFonts w:ascii="Arial" w:hAnsi="Arial" w:cs="Arial"/>
          <w:color w:val="000000"/>
          <w:sz w:val="20"/>
          <w:szCs w:val="20"/>
        </w:rPr>
        <w:t>.</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proofErr w:type="spellStart"/>
      <w:r w:rsidR="00B43D18" w:rsidRPr="000C4907">
        <w:rPr>
          <w:rFonts w:ascii="Arial" w:hAnsi="Arial" w:cs="Arial"/>
          <w:i/>
          <w:iCs/>
          <w:sz w:val="20"/>
        </w:rPr>
        <w:t>Millsave</w:t>
      </w:r>
      <w:proofErr w:type="spellEnd"/>
      <w:r w:rsidR="00B43D18" w:rsidRPr="000C4907">
        <w:rPr>
          <w:rFonts w:ascii="Arial" w:hAnsi="Arial" w:cs="Arial"/>
          <w:i/>
          <w:iCs/>
          <w:sz w:val="20"/>
        </w:rPr>
        <w:t xml:space="preserve"> Holdings Pty Ltd &amp; </w:t>
      </w:r>
      <w:proofErr w:type="spellStart"/>
      <w:r w:rsidR="00B43D18" w:rsidRPr="000C4907">
        <w:rPr>
          <w:rFonts w:ascii="Arial" w:hAnsi="Arial" w:cs="Arial"/>
          <w:i/>
          <w:iCs/>
          <w:sz w:val="20"/>
        </w:rPr>
        <w:t>Ors</w:t>
      </w:r>
      <w:proofErr w:type="spellEnd"/>
      <w:r w:rsidR="00B43D18">
        <w:rPr>
          <w:rFonts w:ascii="Arial" w:hAnsi="Arial" w:cs="Arial"/>
          <w:sz w:val="20"/>
        </w:rPr>
        <w:t xml:space="preserve"> v </w:t>
      </w:r>
      <w:proofErr w:type="spellStart"/>
      <w:r w:rsidR="00B43D18" w:rsidRPr="000C4907">
        <w:rPr>
          <w:rFonts w:ascii="Arial" w:hAnsi="Arial" w:cs="Arial"/>
          <w:i/>
          <w:iCs/>
          <w:sz w:val="20"/>
        </w:rPr>
        <w:t>Slea</w:t>
      </w:r>
      <w:proofErr w:type="spellEnd"/>
      <w:r w:rsidR="00B43D18" w:rsidRPr="000C4907">
        <w:rPr>
          <w:rFonts w:ascii="Arial" w:hAnsi="Arial" w:cs="Arial"/>
          <w:i/>
          <w:iCs/>
          <w:sz w:val="20"/>
        </w:rPr>
        <w:t xml:space="preserve"> Pty Ltd &amp; </w:t>
      </w:r>
      <w:proofErr w:type="spellStart"/>
      <w:r w:rsidR="00B43D18" w:rsidRPr="000C4907">
        <w:rPr>
          <w:rFonts w:ascii="Arial" w:hAnsi="Arial" w:cs="Arial"/>
          <w:i/>
          <w:iCs/>
          <w:sz w:val="20"/>
        </w:rPr>
        <w:t>Ors</w:t>
      </w:r>
      <w:proofErr w:type="spellEnd"/>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proofErr w:type="spellStart"/>
      <w:r w:rsidR="00B43D18" w:rsidRPr="00B43D18">
        <w:rPr>
          <w:rFonts w:ascii="Arial" w:hAnsi="Arial" w:cs="Arial"/>
          <w:sz w:val="20"/>
          <w:szCs w:val="20"/>
        </w:rPr>
        <w:t>Slea</w:t>
      </w:r>
      <w:proofErr w:type="spellEnd"/>
      <w:r w:rsidR="00B43D18" w:rsidRPr="00B43D18">
        <w:rPr>
          <w:rFonts w:ascii="Arial" w:hAnsi="Arial" w:cs="Arial"/>
          <w:sz w:val="20"/>
          <w:szCs w:val="20"/>
        </w:rPr>
        <w:t xml:space="preserve">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(3) Where there is a multiplicity of issues and mixed success has been enjoyed by the parties, a Court may take a pragmatic approach in framing the order for costs, taking into consideration the success (or lack of success) of the parties on an issues basis. 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lastRenderedPageBreak/>
        <w:t xml:space="preserve">(4) A Court may, when fixing costs in a claim where there has been mixed success, </w:t>
      </w:r>
      <w:proofErr w:type="gramStart"/>
      <w:r w:rsidRPr="00B43D18">
        <w:rPr>
          <w:rFonts w:ascii="Arial" w:hAnsi="Arial" w:cs="Arial"/>
          <w:sz w:val="18"/>
          <w:szCs w:val="18"/>
        </w:rPr>
        <w:t>take into account</w:t>
      </w:r>
      <w:proofErr w:type="gramEnd"/>
      <w:r w:rsidRPr="00B43D18">
        <w:rPr>
          <w:rFonts w:ascii="Arial" w:hAnsi="Arial" w:cs="Arial"/>
          <w:sz w:val="18"/>
          <w:szCs w:val="18"/>
        </w:rPr>
        <w:t xml:space="preserve">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w:t>
      </w:r>
      <w:proofErr w:type="spellStart"/>
      <w:r>
        <w:rPr>
          <w:rFonts w:ascii="Arial" w:hAnsi="Arial" w:cs="Arial"/>
          <w:sz w:val="20"/>
          <w:szCs w:val="20"/>
        </w:rPr>
        <w:t>Tsalamandris</w:t>
      </w:r>
      <w:proofErr w:type="spellEnd"/>
      <w:r>
        <w:rPr>
          <w:rFonts w:ascii="Arial" w:hAnsi="Arial" w:cs="Arial"/>
          <w:sz w:val="20"/>
          <w:szCs w:val="20"/>
        </w:rPr>
        <w:t xml:space="preserve">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proofErr w:type="spellStart"/>
      <w:r w:rsidRPr="00535250">
        <w:rPr>
          <w:rFonts w:ascii="Arial" w:hAnsi="Arial" w:cs="Arial"/>
          <w:i/>
          <w:iCs/>
          <w:sz w:val="20"/>
          <w:szCs w:val="20"/>
        </w:rPr>
        <w:t>Oshlack</w:t>
      </w:r>
      <w:proofErr w:type="spellEnd"/>
      <w:r w:rsidRPr="00535250">
        <w:rPr>
          <w:rFonts w:ascii="Arial" w:hAnsi="Arial" w:cs="Arial"/>
          <w:i/>
          <w:iCs/>
          <w:sz w:val="20"/>
          <w:szCs w:val="20"/>
        </w:rPr>
        <w:t xml:space="preserve">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proofErr w:type="spellStart"/>
      <w:r w:rsidRPr="00535250">
        <w:rPr>
          <w:rFonts w:ascii="Arial" w:hAnsi="Arial" w:cs="Arial"/>
          <w:i/>
          <w:iCs/>
          <w:sz w:val="20"/>
          <w:szCs w:val="20"/>
        </w:rPr>
        <w:t>Kheirs</w:t>
      </w:r>
      <w:proofErr w:type="spellEnd"/>
      <w:r w:rsidRPr="00535250">
        <w:rPr>
          <w:rFonts w:ascii="Arial" w:hAnsi="Arial" w:cs="Arial"/>
          <w:i/>
          <w:iCs/>
          <w:sz w:val="20"/>
          <w:szCs w:val="20"/>
        </w:rPr>
        <w:t xml:space="preserve">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proofErr w:type="spellStart"/>
      <w:r w:rsidRPr="00535250">
        <w:rPr>
          <w:rFonts w:ascii="Arial" w:hAnsi="Arial" w:cs="Arial"/>
          <w:i/>
          <w:iCs/>
          <w:sz w:val="20"/>
          <w:szCs w:val="20"/>
        </w:rPr>
        <w:t>Oshlack</w:t>
      </w:r>
      <w:proofErr w:type="spellEnd"/>
      <w:r w:rsidRPr="00535250">
        <w:rPr>
          <w:rFonts w:ascii="Arial" w:hAnsi="Arial" w:cs="Arial"/>
          <w:i/>
          <w:iCs/>
          <w:sz w:val="20"/>
          <w:szCs w:val="20"/>
        </w:rPr>
        <w:t xml:space="preserve">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 xml:space="preserve">Siemens Gamesa Renewable Energy Pty Ltd v </w:t>
      </w:r>
      <w:proofErr w:type="spellStart"/>
      <w:r w:rsidRPr="00535250">
        <w:rPr>
          <w:rFonts w:ascii="Arial" w:hAnsi="Arial" w:cs="Arial"/>
          <w:i/>
          <w:iCs/>
          <w:sz w:val="20"/>
          <w:szCs w:val="20"/>
        </w:rPr>
        <w:t>Bulgana</w:t>
      </w:r>
      <w:proofErr w:type="spellEnd"/>
      <w:r w:rsidRPr="00535250">
        <w:rPr>
          <w:rFonts w:ascii="Arial" w:hAnsi="Arial" w:cs="Arial"/>
          <w:i/>
          <w:iCs/>
          <w:sz w:val="20"/>
          <w:szCs w:val="20"/>
        </w:rPr>
        <w:t xml:space="preserve">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indemnity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w:t>
      </w:r>
      <w:proofErr w:type="spellStart"/>
      <w:r>
        <w:rPr>
          <w:rFonts w:ascii="Arial" w:hAnsi="Arial" w:cs="Arial"/>
          <w:sz w:val="20"/>
          <w:szCs w:val="20"/>
        </w:rPr>
        <w:t>Tsalamandris</w:t>
      </w:r>
      <w:proofErr w:type="spellEnd"/>
      <w:r>
        <w:rPr>
          <w:rFonts w:ascii="Arial" w:hAnsi="Arial" w:cs="Arial"/>
          <w:sz w:val="20"/>
          <w:szCs w:val="20"/>
        </w:rPr>
        <w:t xml:space="preserve">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 xml:space="preserve">Ugly Tribe Co Pty Ltd v Sikola &amp; </w:t>
      </w:r>
      <w:proofErr w:type="spellStart"/>
      <w:r w:rsidR="00176FC3" w:rsidRPr="00176FC3">
        <w:rPr>
          <w:rFonts w:ascii="Arial" w:hAnsi="Arial" w:cs="Arial"/>
          <w:i/>
          <w:iCs/>
          <w:sz w:val="20"/>
          <w:szCs w:val="20"/>
        </w:rPr>
        <w:t>Ors</w:t>
      </w:r>
      <w:proofErr w:type="spellEnd"/>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227BA927" w14:textId="320A6255" w:rsidR="00836E86" w:rsidRDefault="00176FC3" w:rsidP="00A242C3">
      <w:pPr>
        <w:spacing w:before="60"/>
        <w:jc w:val="both"/>
        <w:rPr>
          <w:rFonts w:ascii="Arial" w:hAnsi="Arial" w:cs="Arial"/>
          <w:sz w:val="20"/>
        </w:rPr>
      </w:pPr>
      <w:r>
        <w:rPr>
          <w:rFonts w:ascii="Arial" w:hAnsi="Arial" w:cs="Arial"/>
          <w:sz w:val="20"/>
        </w:rPr>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 xml:space="preserve">M C Wholesaling Pty Ltd &amp; Anor v Che &amp; </w:t>
      </w:r>
      <w:proofErr w:type="spellStart"/>
      <w:r w:rsidR="00425537" w:rsidRPr="00425537">
        <w:rPr>
          <w:rFonts w:ascii="Arial" w:hAnsi="Arial" w:cs="Arial"/>
          <w:i/>
          <w:iCs/>
          <w:sz w:val="20"/>
          <w:szCs w:val="20"/>
        </w:rPr>
        <w:t>Ors</w:t>
      </w:r>
      <w:proofErr w:type="spellEnd"/>
      <w:r w:rsidR="00425537" w:rsidRPr="00425537">
        <w:rPr>
          <w:rFonts w:ascii="Arial" w:hAnsi="Arial" w:cs="Arial"/>
          <w:i/>
          <w:iCs/>
          <w:sz w:val="20"/>
          <w:szCs w:val="20"/>
        </w:rPr>
        <w:t xml:space="preserve">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w:t>
      </w:r>
      <w:proofErr w:type="spellStart"/>
      <w:r w:rsidR="007B0871" w:rsidRPr="007B0871">
        <w:rPr>
          <w:rFonts w:ascii="Arial" w:hAnsi="Arial" w:cs="Arial"/>
          <w:i/>
          <w:iCs/>
          <w:sz w:val="20"/>
        </w:rPr>
        <w:t>Ors</w:t>
      </w:r>
      <w:proofErr w:type="spellEnd"/>
      <w:r w:rsidR="007B0871" w:rsidRPr="007B0871">
        <w:rPr>
          <w:rFonts w:ascii="Arial" w:hAnsi="Arial" w:cs="Arial"/>
          <w:i/>
          <w:iCs/>
          <w:sz w:val="20"/>
        </w:rPr>
        <w:t xml:space="preserve">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836E86">
        <w:rPr>
          <w:rFonts w:ascii="Arial" w:hAnsi="Arial" w:cs="Arial"/>
          <w:sz w:val="20"/>
        </w:rPr>
        <w:t>.</w:t>
      </w:r>
    </w:p>
    <w:p w14:paraId="5321AA0A" w14:textId="77777777" w:rsidR="007B0871" w:rsidRDefault="007B0871" w:rsidP="00B61E41">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lastRenderedPageBreak/>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proofErr w:type="spellStart"/>
      <w:r w:rsidR="0090605F" w:rsidRPr="0090605F">
        <w:rPr>
          <w:rFonts w:ascii="Arial" w:hAnsi="Arial" w:cs="Arial"/>
          <w:bCs/>
          <w:i/>
          <w:iCs/>
          <w:sz w:val="20"/>
          <w:szCs w:val="20"/>
        </w:rPr>
        <w:t>Piccolotto</w:t>
      </w:r>
      <w:proofErr w:type="spellEnd"/>
      <w:r w:rsidR="0090605F" w:rsidRPr="0090605F">
        <w:rPr>
          <w:rFonts w:ascii="Arial" w:hAnsi="Arial" w:cs="Arial"/>
          <w:bCs/>
          <w:i/>
          <w:iCs/>
          <w:sz w:val="20"/>
          <w:szCs w:val="20"/>
        </w:rPr>
        <w:t xml:space="preserve">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 xml:space="preserve">DPP v </w:t>
      </w:r>
      <w:proofErr w:type="spellStart"/>
      <w:r w:rsidR="000A49B9" w:rsidRPr="002D4403">
        <w:rPr>
          <w:rFonts w:ascii="Arial" w:hAnsi="Arial" w:cs="Arial"/>
          <w:i/>
          <w:iCs/>
          <w:sz w:val="20"/>
          <w:szCs w:val="20"/>
        </w:rPr>
        <w:t>Tuteru</w:t>
      </w:r>
      <w:proofErr w:type="spellEnd"/>
      <w:r w:rsidR="000A49B9" w:rsidRPr="002D4403">
        <w:rPr>
          <w:rFonts w:ascii="Arial" w:hAnsi="Arial" w:cs="Arial"/>
          <w:i/>
          <w:iCs/>
          <w:sz w:val="20"/>
          <w:szCs w:val="20"/>
        </w:rPr>
        <w:t xml:space="preserve">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w:t>
      </w:r>
      <w:proofErr w:type="spellStart"/>
      <w:r w:rsidR="00522538">
        <w:rPr>
          <w:rFonts w:ascii="Arial" w:hAnsi="Arial" w:cs="Arial"/>
          <w:sz w:val="20"/>
          <w:szCs w:val="20"/>
        </w:rPr>
        <w:t>Tuteru’s</w:t>
      </w:r>
      <w:proofErr w:type="spellEnd"/>
      <w:r w:rsidR="00522538">
        <w:rPr>
          <w:rFonts w:ascii="Arial" w:hAnsi="Arial" w:cs="Arial"/>
          <w:sz w:val="20"/>
          <w:szCs w:val="20"/>
        </w:rPr>
        <w:t xml:space="preserve">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CCEB8BD"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w:t>
      </w:r>
      <w:proofErr w:type="spellStart"/>
      <w:r w:rsidR="00A02D88" w:rsidRPr="00DF5439">
        <w:rPr>
          <w:rFonts w:ascii="Arial" w:hAnsi="Arial" w:cs="Arial"/>
          <w:color w:val="000000"/>
          <w:sz w:val="20"/>
          <w:szCs w:val="20"/>
        </w:rPr>
        <w:t>AsJ</w:t>
      </w:r>
      <w:proofErr w:type="spellEnd"/>
      <w:r w:rsidR="00A02D88" w:rsidRPr="00DF5439">
        <w:rPr>
          <w:rFonts w:ascii="Arial" w:hAnsi="Arial" w:cs="Arial"/>
          <w:color w:val="000000"/>
          <w:sz w:val="20"/>
          <w:szCs w:val="20"/>
        </w:rPr>
        <w:t xml:space="preserve">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proofErr w:type="spellStart"/>
      <w:r w:rsidR="00DD5CCF" w:rsidRPr="00DD5CCF">
        <w:rPr>
          <w:rFonts w:ascii="Arial" w:hAnsi="Arial" w:cs="Arial"/>
          <w:i/>
          <w:iCs/>
          <w:color w:val="333333"/>
          <w:sz w:val="20"/>
          <w:szCs w:val="20"/>
          <w:shd w:val="clear" w:color="auto" w:fill="FFFFFF"/>
        </w:rPr>
        <w:t>Easwaralingam</w:t>
      </w:r>
      <w:proofErr w:type="spellEnd"/>
      <w:r w:rsidR="00DD5CCF" w:rsidRPr="00DD5CCF">
        <w:rPr>
          <w:rFonts w:ascii="Arial" w:hAnsi="Arial" w:cs="Arial"/>
          <w:i/>
          <w:iCs/>
          <w:color w:val="333333"/>
          <w:sz w:val="20"/>
          <w:szCs w:val="20"/>
          <w:shd w:val="clear" w:color="auto" w:fill="FFFFFF"/>
        </w:rPr>
        <w:t xml:space="preserve">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974" w:name="_Toc30652645"/>
      <w:bookmarkStart w:id="975" w:name="_Toc30652743"/>
      <w:bookmarkStart w:id="976" w:name="_Toc30654088"/>
      <w:bookmarkStart w:id="977" w:name="_Toc30654439"/>
      <w:bookmarkStart w:id="978" w:name="_Toc30655058"/>
      <w:bookmarkStart w:id="979" w:name="_Toc30655315"/>
      <w:bookmarkStart w:id="980" w:name="_Toc30656993"/>
      <w:bookmarkStart w:id="981" w:name="_Toc30661742"/>
      <w:bookmarkStart w:id="982" w:name="_Toc30666430"/>
      <w:bookmarkStart w:id="983" w:name="_Toc30666660"/>
      <w:bookmarkStart w:id="984" w:name="_Toc30667835"/>
      <w:bookmarkStart w:id="985" w:name="_Toc30669213"/>
      <w:bookmarkStart w:id="986" w:name="_Toc30671429"/>
      <w:bookmarkStart w:id="987" w:name="_Toc30673956"/>
      <w:bookmarkStart w:id="988" w:name="_Toc30691178"/>
      <w:bookmarkStart w:id="989" w:name="_Toc30691549"/>
      <w:bookmarkStart w:id="990" w:name="_Toc30691929"/>
      <w:bookmarkStart w:id="991" w:name="_Toc30692688"/>
      <w:bookmarkStart w:id="992" w:name="_Toc30693067"/>
      <w:bookmarkStart w:id="993" w:name="_Toc30693445"/>
      <w:bookmarkStart w:id="994" w:name="_Toc30693824"/>
      <w:bookmarkStart w:id="995" w:name="_Toc30694205"/>
      <w:bookmarkStart w:id="996" w:name="_Toc30698794"/>
      <w:bookmarkStart w:id="997" w:name="_Toc30699172"/>
      <w:bookmarkStart w:id="998" w:name="_Toc30699557"/>
      <w:bookmarkStart w:id="999" w:name="_Toc30700712"/>
      <w:bookmarkStart w:id="1000" w:name="_Toc30701099"/>
      <w:bookmarkStart w:id="1001" w:name="_Toc30743708"/>
      <w:bookmarkStart w:id="1002" w:name="_Toc30754530"/>
      <w:bookmarkStart w:id="1003" w:name="_Toc30756970"/>
      <w:bookmarkStart w:id="1004" w:name="_Toc30757519"/>
      <w:bookmarkStart w:id="1005" w:name="_Toc30757919"/>
      <w:bookmarkStart w:id="1006" w:name="_Toc30762680"/>
      <w:bookmarkStart w:id="1007" w:name="_Toc30767334"/>
      <w:bookmarkStart w:id="1008"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09" w:name="_3.9.1_Criminal_Division"/>
      <w:bookmarkStart w:id="1010" w:name="B391"/>
      <w:bookmarkStart w:id="1011" w:name="_Toc58831512"/>
      <w:bookmarkEnd w:id="1009"/>
      <w:bookmarkEnd w:id="1010"/>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11"/>
    </w:p>
    <w:p w14:paraId="65895A58" w14:textId="77777777"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proofErr w:type="spellStart"/>
      <w:r w:rsidR="00B21DA4">
        <w:rPr>
          <w:rFonts w:ascii="Arial" w:hAnsi="Arial" w:cs="Arial"/>
          <w:i/>
          <w:iCs/>
          <w:sz w:val="20"/>
        </w:rPr>
        <w:t>Latoudis</w:t>
      </w:r>
      <w:proofErr w:type="spellEnd"/>
      <w:r w:rsidR="00B21DA4">
        <w:rPr>
          <w:rFonts w:ascii="Arial" w:hAnsi="Arial" w:cs="Arial"/>
          <w:i/>
          <w:iCs/>
          <w:sz w:val="20"/>
        </w:rPr>
        <w:t xml:space="preserve"> v Casey</w:t>
      </w:r>
      <w:r w:rsidR="00B21DA4">
        <w:rPr>
          <w:rFonts w:ascii="Arial" w:hAnsi="Arial" w:cs="Arial"/>
          <w:sz w:val="20"/>
        </w:rPr>
        <w:t xml:space="preserve"> (1991) 170 CLR 534 where Mason CJ (who with Toohey &amp; McHugh JJ formed the majority) held (at p.544) that in criminal proceedings-</w:t>
      </w:r>
    </w:p>
    <w:p w14:paraId="615BBC1B" w14:textId="77777777" w:rsidR="00B21DA4" w:rsidRDefault="00B21DA4" w:rsidP="000F0BE9">
      <w:pPr>
        <w:spacing w:before="60" w:after="60"/>
        <w:ind w:left="454" w:right="454"/>
        <w:jc w:val="both"/>
        <w:rPr>
          <w:rFonts w:ascii="Arial" w:hAnsi="Arial" w:cs="Arial"/>
          <w:iCs/>
          <w:sz w:val="20"/>
        </w:rPr>
      </w:pPr>
      <w:r>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0DDEDFB0" w14:textId="77777777" w:rsidR="003A171C" w:rsidRDefault="003A171C">
      <w:pPr>
        <w:tabs>
          <w:tab w:val="left" w:pos="6480"/>
        </w:tabs>
        <w:jc w:val="both"/>
        <w:rPr>
          <w:rFonts w:ascii="Arial" w:hAnsi="Arial" w:cs="Arial"/>
          <w:sz w:val="20"/>
        </w:rPr>
      </w:pPr>
    </w:p>
    <w:p w14:paraId="174C455B" w14:textId="651C686C" w:rsidR="00B21DA4" w:rsidRDefault="00B21DA4">
      <w:pPr>
        <w:tabs>
          <w:tab w:val="left" w:pos="6480"/>
        </w:tabs>
        <w:jc w:val="both"/>
        <w:rPr>
          <w:rFonts w:ascii="Arial" w:hAnsi="Arial" w:cs="Arial"/>
          <w:sz w:val="20"/>
        </w:rPr>
      </w:pPr>
      <w:r>
        <w:rPr>
          <w:rFonts w:ascii="Arial" w:hAnsi="Arial" w:cs="Arial"/>
          <w:sz w:val="20"/>
        </w:rPr>
        <w:t>At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77777777" w:rsidR="00B21DA4" w:rsidRDefault="00B21DA4" w:rsidP="00CF3D8C">
      <w:pPr>
        <w:spacing w:after="120"/>
        <w:jc w:val="both"/>
        <w:rPr>
          <w:rFonts w:ascii="Arial" w:hAnsi="Arial" w:cs="Arial"/>
          <w:sz w:val="20"/>
        </w:rPr>
      </w:pPr>
      <w:r>
        <w:rPr>
          <w:rFonts w:ascii="Arial" w:hAnsi="Arial" w:cs="Arial"/>
          <w:sz w:val="20"/>
        </w:rPr>
        <w:t xml:space="preserve">In </w:t>
      </w:r>
      <w:proofErr w:type="spellStart"/>
      <w:r>
        <w:rPr>
          <w:rFonts w:ascii="Arial" w:hAnsi="Arial" w:cs="Arial"/>
          <w:i/>
          <w:iCs/>
          <w:sz w:val="20"/>
        </w:rPr>
        <w:t>Jandreoski</w:t>
      </w:r>
      <w:proofErr w:type="spellEnd"/>
      <w:r>
        <w:rPr>
          <w:rFonts w:ascii="Arial" w:hAnsi="Arial" w:cs="Arial"/>
          <w:i/>
          <w:iCs/>
          <w:sz w:val="20"/>
        </w:rPr>
        <w:t xml:space="preserve"> and </w:t>
      </w:r>
      <w:proofErr w:type="spellStart"/>
      <w:r>
        <w:rPr>
          <w:rFonts w:ascii="Arial" w:hAnsi="Arial" w:cs="Arial"/>
          <w:i/>
          <w:iCs/>
          <w:sz w:val="20"/>
        </w:rPr>
        <w:t>Ors</w:t>
      </w:r>
      <w:proofErr w:type="spellEnd"/>
      <w:r>
        <w:rPr>
          <w:rFonts w:ascii="Arial" w:hAnsi="Arial" w:cs="Arial"/>
          <w:i/>
          <w:iCs/>
          <w:sz w:val="20"/>
        </w:rPr>
        <w:t xml:space="preserve"> v Colley and </w:t>
      </w:r>
      <w:proofErr w:type="spellStart"/>
      <w:r>
        <w:rPr>
          <w:rFonts w:ascii="Arial" w:hAnsi="Arial" w:cs="Arial"/>
          <w:i/>
          <w:iCs/>
          <w:sz w:val="20"/>
        </w:rPr>
        <w:t>Ors</w:t>
      </w:r>
      <w:proofErr w:type="spellEnd"/>
      <w:r>
        <w:rPr>
          <w:rFonts w:ascii="Arial" w:hAnsi="Arial" w:cs="Arial"/>
          <w:sz w:val="20"/>
        </w:rPr>
        <w:t xml:space="preserve"> [2004] VSC 131, in dismissing an appeal against a magistrate's refusal of costs to otherwise successful defendants, Teague J engaged in a detailed analysis of the </w:t>
      </w:r>
      <w:r>
        <w:rPr>
          <w:rFonts w:ascii="Arial" w:hAnsi="Arial" w:cs="Arial"/>
          <w:sz w:val="20"/>
        </w:rPr>
        <w:lastRenderedPageBreak/>
        <w:t xml:space="preserve">principles espoused in </w:t>
      </w:r>
      <w:proofErr w:type="spellStart"/>
      <w:r>
        <w:rPr>
          <w:rFonts w:ascii="Arial" w:hAnsi="Arial" w:cs="Arial"/>
          <w:i/>
          <w:iCs/>
          <w:sz w:val="20"/>
        </w:rPr>
        <w:t>Latoudis</w:t>
      </w:r>
      <w:proofErr w:type="spellEnd"/>
      <w:r>
        <w:rPr>
          <w:rFonts w:ascii="Arial" w:hAnsi="Arial" w:cs="Arial"/>
          <w:i/>
          <w:iCs/>
          <w:sz w:val="20"/>
        </w:rPr>
        <w:t xml:space="preserve"> v Casey</w:t>
      </w:r>
      <w:r>
        <w:rPr>
          <w:rFonts w:ascii="Arial" w:hAnsi="Arial" w:cs="Arial"/>
          <w:sz w:val="20"/>
        </w:rPr>
        <w:t xml:space="preserve"> and six subsequent cases, these being 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proofErr w:type="spellStart"/>
            <w:r>
              <w:rPr>
                <w:rFonts w:ascii="Arial" w:eastAsia="Arial Unicode MS" w:hAnsi="Arial" w:cs="Arial"/>
                <w:i/>
                <w:sz w:val="20"/>
              </w:rPr>
              <w:t>Latoudis</w:t>
            </w:r>
            <w:proofErr w:type="spellEnd"/>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proofErr w:type="spellStart"/>
            <w:r>
              <w:rPr>
                <w:rFonts w:ascii="Arial" w:eastAsia="Arial Unicode MS" w:hAnsi="Arial" w:cs="Arial"/>
                <w:i/>
                <w:sz w:val="20"/>
              </w:rPr>
              <w:t>Latoudis</w:t>
            </w:r>
            <w:proofErr w:type="spellEnd"/>
            <w:r>
              <w:rPr>
                <w:rFonts w:ascii="Arial" w:eastAsia="Arial Unicode MS" w:hAnsi="Arial" w:cs="Arial"/>
                <w:i/>
                <w:sz w:val="20"/>
              </w:rPr>
              <w:t xml:space="preserve">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proofErr w:type="spellStart"/>
            <w:r>
              <w:rPr>
                <w:rFonts w:ascii="Arial" w:eastAsia="Arial Unicode MS" w:hAnsi="Arial" w:cs="Arial"/>
                <w:i/>
                <w:sz w:val="20"/>
              </w:rPr>
              <w:t>Oshlack</w:t>
            </w:r>
            <w:proofErr w:type="spellEnd"/>
          </w:p>
        </w:tc>
        <w:tc>
          <w:tcPr>
            <w:tcW w:w="6577" w:type="dxa"/>
          </w:tcPr>
          <w:p w14:paraId="2BB4C6C8" w14:textId="77777777" w:rsidR="00B21DA4" w:rsidRDefault="00B21DA4">
            <w:pPr>
              <w:jc w:val="both"/>
              <w:rPr>
                <w:rFonts w:ascii="Arial" w:eastAsia="Arial Unicode MS" w:hAnsi="Arial" w:cs="Arial"/>
                <w:sz w:val="20"/>
              </w:rPr>
            </w:pPr>
            <w:proofErr w:type="spellStart"/>
            <w:r>
              <w:rPr>
                <w:rFonts w:ascii="Arial" w:eastAsia="Arial Unicode MS" w:hAnsi="Arial" w:cs="Arial"/>
                <w:i/>
                <w:sz w:val="20"/>
              </w:rPr>
              <w:t>Oshlack</w:t>
            </w:r>
            <w:proofErr w:type="spellEnd"/>
            <w:r>
              <w:rPr>
                <w:rFonts w:ascii="Arial" w:eastAsia="Arial Unicode MS" w:hAnsi="Arial" w:cs="Arial"/>
                <w:i/>
                <w:sz w:val="20"/>
              </w:rPr>
              <w:t xml:space="preserve">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proofErr w:type="spellStart"/>
      <w:r>
        <w:rPr>
          <w:rFonts w:ascii="Arial" w:eastAsia="Arial Unicode MS" w:hAnsi="Arial" w:cs="Arial"/>
          <w:i/>
          <w:sz w:val="20"/>
        </w:rPr>
        <w:t>Latoudis</w:t>
      </w:r>
      <w:proofErr w:type="spellEnd"/>
      <w:r>
        <w:rPr>
          <w:rFonts w:ascii="Arial" w:eastAsia="Arial Unicode MS" w:hAnsi="Arial" w:cs="Arial"/>
          <w:sz w:val="20"/>
        </w:rPr>
        <w:t xml:space="preserve"> and of </w:t>
      </w:r>
      <w:proofErr w:type="spellStart"/>
      <w:r>
        <w:rPr>
          <w:rFonts w:ascii="Arial" w:eastAsia="Arial Unicode MS" w:hAnsi="Arial" w:cs="Arial"/>
          <w:i/>
          <w:sz w:val="20"/>
        </w:rPr>
        <w:t>Oshlack</w:t>
      </w:r>
      <w:proofErr w:type="spellEnd"/>
      <w:r>
        <w:rPr>
          <w:rFonts w:ascii="Arial" w:eastAsia="Arial Unicode MS" w:hAnsi="Arial" w:cs="Arial"/>
          <w:sz w:val="20"/>
        </w:rPr>
        <w:t xml:space="preserve">, the court was split, with a majority of three, and a minority of two.  </w:t>
      </w:r>
      <w:proofErr w:type="spellStart"/>
      <w:r>
        <w:rPr>
          <w:rFonts w:ascii="Arial" w:eastAsia="Arial Unicode MS" w:hAnsi="Arial" w:cs="Arial"/>
          <w:i/>
          <w:sz w:val="20"/>
        </w:rPr>
        <w:t>Latoudis</w:t>
      </w:r>
      <w:proofErr w:type="spellEnd"/>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several examples are given by members of the court of considerations which might warrant no order being made.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and in cases after </w:t>
      </w:r>
      <w:proofErr w:type="spellStart"/>
      <w:r>
        <w:rPr>
          <w:rFonts w:ascii="Arial" w:eastAsia="Arial Unicode MS" w:hAnsi="Arial" w:cs="Arial"/>
          <w:i/>
          <w:sz w:val="20"/>
        </w:rPr>
        <w:t>Latoudis</w:t>
      </w:r>
      <w:proofErr w:type="spellEnd"/>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proofErr w:type="spellStart"/>
      <w:r>
        <w:rPr>
          <w:rFonts w:ascii="Arial" w:eastAsia="Arial Unicode MS" w:hAnsi="Arial" w:cs="Arial"/>
          <w:i/>
          <w:sz w:val="20"/>
        </w:rPr>
        <w:t>Oshlack</w:t>
      </w:r>
      <w:proofErr w:type="spellEnd"/>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proofErr w:type="spellStart"/>
      <w:r>
        <w:rPr>
          <w:rFonts w:ascii="Arial" w:eastAsia="Arial Unicode MS" w:hAnsi="Arial" w:cs="Arial"/>
          <w:i/>
          <w:sz w:val="20"/>
        </w:rPr>
        <w:t>Latoudis</w:t>
      </w:r>
      <w:proofErr w:type="spellEnd"/>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proofErr w:type="spellStart"/>
      <w:r>
        <w:rPr>
          <w:rFonts w:ascii="Arial" w:eastAsia="Arial Unicode MS" w:hAnsi="Arial" w:cs="Arial"/>
          <w:i/>
          <w:sz w:val="20"/>
        </w:rPr>
        <w:t>Oshlack</w:t>
      </w:r>
      <w:proofErr w:type="spellEnd"/>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there has been a review, in some cases a very careful review, of aspects of the guidance provided by </w:t>
      </w:r>
      <w:proofErr w:type="spellStart"/>
      <w:r>
        <w:rPr>
          <w:rFonts w:ascii="Arial" w:eastAsia="Arial Unicode MS" w:hAnsi="Arial" w:cs="Arial"/>
          <w:i/>
          <w:sz w:val="20"/>
        </w:rPr>
        <w:t>Latoudis</w:t>
      </w:r>
      <w:proofErr w:type="spellEnd"/>
      <w:r>
        <w:rPr>
          <w:rFonts w:ascii="Arial" w:eastAsia="Arial Unicode MS" w:hAnsi="Arial" w:cs="Arial"/>
          <w:sz w:val="20"/>
        </w:rPr>
        <w:t xml:space="preserve">. A similar review was carried out in five other cases that I have not referred to in these reasons, as they were not sufficiently relevant. </w:t>
      </w:r>
      <w:proofErr w:type="spellStart"/>
      <w:r>
        <w:rPr>
          <w:rFonts w:ascii="Arial" w:eastAsia="Arial Unicode MS" w:hAnsi="Arial" w:cs="Arial"/>
          <w:i/>
          <w:sz w:val="20"/>
        </w:rPr>
        <w:t>Oshlack</w:t>
      </w:r>
      <w:proofErr w:type="spellEnd"/>
      <w:r>
        <w:rPr>
          <w:rFonts w:ascii="Arial" w:eastAsia="Arial Unicode MS" w:hAnsi="Arial" w:cs="Arial"/>
          <w:sz w:val="20"/>
        </w:rPr>
        <w:t xml:space="preserve"> is the only case which is not concerned with orders in the Victorian Magistrates’ Court.  In </w:t>
      </w:r>
      <w:proofErr w:type="spellStart"/>
      <w:r>
        <w:rPr>
          <w:rFonts w:ascii="Arial" w:eastAsia="Arial Unicode MS" w:hAnsi="Arial" w:cs="Arial"/>
          <w:i/>
          <w:sz w:val="20"/>
        </w:rPr>
        <w:t>Oshlack</w:t>
      </w:r>
      <w:proofErr w:type="spellEnd"/>
      <w:r>
        <w:rPr>
          <w:rFonts w:ascii="Arial" w:eastAsia="Arial Unicode MS" w:hAnsi="Arial" w:cs="Arial"/>
          <w:sz w:val="20"/>
        </w:rPr>
        <w:t xml:space="preserve">, brief references were made to </w:t>
      </w:r>
      <w:proofErr w:type="spellStart"/>
      <w:r>
        <w:rPr>
          <w:rFonts w:ascii="Arial" w:eastAsia="Arial Unicode MS" w:hAnsi="Arial" w:cs="Arial"/>
          <w:i/>
          <w:sz w:val="20"/>
        </w:rPr>
        <w:t>Latoudis</w:t>
      </w:r>
      <w:proofErr w:type="spellEnd"/>
      <w:r>
        <w:rPr>
          <w:rFonts w:ascii="Arial" w:eastAsia="Arial Unicode MS" w:hAnsi="Arial" w:cs="Arial"/>
          <w:sz w:val="20"/>
        </w:rPr>
        <w:t xml:space="preserve"> by Brennan CJ at [75] and by </w:t>
      </w:r>
      <w:proofErr w:type="spellStart"/>
      <w:r>
        <w:rPr>
          <w:rFonts w:ascii="Arial" w:eastAsia="Arial Unicode MS" w:hAnsi="Arial" w:cs="Arial"/>
          <w:sz w:val="20"/>
        </w:rPr>
        <w:t>Gaudron</w:t>
      </w:r>
      <w:proofErr w:type="spellEnd"/>
      <w:r>
        <w:rPr>
          <w:rFonts w:ascii="Arial" w:eastAsia="Arial Unicode MS" w:hAnsi="Arial" w:cs="Arial"/>
          <w:sz w:val="20"/>
        </w:rPr>
        <w:t xml:space="preserve">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each of the majority commented on one or more kinds of conduct having the potential to be a consideration as operating to warrant a departure from the usual order.  The </w:t>
      </w:r>
      <w:r>
        <w:rPr>
          <w:rFonts w:ascii="Arial" w:eastAsia="Arial Unicode MS" w:hAnsi="Arial" w:cs="Arial"/>
          <w:sz w:val="20"/>
        </w:rPr>
        <w:lastRenderedPageBreak/>
        <w:t xml:space="preserve">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the 'supposed misconduct' was 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proofErr w:type="spellStart"/>
      <w:r>
        <w:rPr>
          <w:rFonts w:ascii="Arial" w:eastAsia="Arial Unicode MS" w:hAnsi="Arial" w:cs="Arial"/>
          <w:i/>
          <w:sz w:val="20"/>
        </w:rPr>
        <w:t>Latoudis</w:t>
      </w:r>
      <w:proofErr w:type="spellEnd"/>
      <w:r>
        <w:rPr>
          <w:rFonts w:ascii="Arial" w:eastAsia="Arial Unicode MS" w:hAnsi="Arial" w:cs="Arial"/>
          <w:sz w:val="20"/>
        </w:rPr>
        <w:t>, each of the majority commented on that consideration as operating to warrant a 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lastRenderedPageBreak/>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proofErr w:type="spellStart"/>
      <w:r w:rsidR="003D7031" w:rsidRPr="00974C44">
        <w:rPr>
          <w:rFonts w:ascii="Arial" w:hAnsi="Arial" w:cs="Arial"/>
          <w:i/>
          <w:sz w:val="20"/>
        </w:rPr>
        <w:t>Latoudis</w:t>
      </w:r>
      <w:proofErr w:type="spellEnd"/>
      <w:r w:rsidR="003D7031" w:rsidRPr="00974C44">
        <w:rPr>
          <w:rFonts w:ascii="Arial" w:hAnsi="Arial" w:cs="Arial"/>
          <w:i/>
          <w:sz w:val="20"/>
        </w:rPr>
        <w:t xml:space="preserve">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proofErr w:type="spellStart"/>
      <w:r w:rsidRPr="00974C44">
        <w:rPr>
          <w:rFonts w:ascii="Arial" w:eastAsia="Arial Unicode MS" w:hAnsi="Arial" w:cs="Arial"/>
          <w:i/>
          <w:sz w:val="20"/>
        </w:rPr>
        <w:t>Latoudis</w:t>
      </w:r>
      <w:proofErr w:type="spellEnd"/>
      <w:r w:rsidRPr="00974C44">
        <w:rPr>
          <w:rFonts w:ascii="Arial" w:eastAsia="Arial Unicode MS" w:hAnsi="Arial" w:cs="Arial"/>
          <w:i/>
          <w:sz w:val="20"/>
        </w:rPr>
        <w:t xml:space="preserve">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proofErr w:type="spellStart"/>
      <w:r w:rsidR="00677106" w:rsidRPr="00677106">
        <w:rPr>
          <w:rFonts w:ascii="Arial" w:hAnsi="Arial" w:cs="Arial"/>
          <w:i/>
          <w:sz w:val="20"/>
        </w:rPr>
        <w:t>Latoudis</w:t>
      </w:r>
      <w:proofErr w:type="spellEnd"/>
      <w:r w:rsidR="00677106" w:rsidRPr="00677106">
        <w:rPr>
          <w:rFonts w:ascii="Arial" w:hAnsi="Arial" w:cs="Arial"/>
          <w:i/>
          <w:sz w:val="20"/>
        </w:rPr>
        <w:t xml:space="preserve">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proofErr w:type="spellStart"/>
      <w:r w:rsidR="002C057B" w:rsidRPr="002C057B">
        <w:rPr>
          <w:rFonts w:ascii="Arial" w:eastAsia="Arial Unicode MS" w:hAnsi="Arial" w:cs="Arial"/>
          <w:i/>
          <w:sz w:val="20"/>
        </w:rPr>
        <w:t>Latuodis</w:t>
      </w:r>
      <w:proofErr w:type="spellEnd"/>
      <w:r w:rsidR="002C057B" w:rsidRPr="002C057B">
        <w:rPr>
          <w:rFonts w:ascii="Arial" w:eastAsia="Arial Unicode MS" w:hAnsi="Arial" w:cs="Arial"/>
          <w:i/>
          <w:sz w:val="20"/>
        </w:rPr>
        <w:t xml:space="preserve">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proofErr w:type="spellStart"/>
      <w:r w:rsidRPr="00A00CFD">
        <w:rPr>
          <w:rFonts w:ascii="Arial" w:eastAsia="Arial Unicode MS" w:hAnsi="Arial" w:cs="Arial"/>
          <w:i/>
          <w:sz w:val="20"/>
        </w:rPr>
        <w:t>Latoudis</w:t>
      </w:r>
      <w:proofErr w:type="spellEnd"/>
      <w:r w:rsidRPr="00A00CFD">
        <w:rPr>
          <w:rFonts w:ascii="Arial" w:eastAsia="Arial Unicode MS" w:hAnsi="Arial" w:cs="Arial"/>
          <w:i/>
          <w:sz w:val="20"/>
        </w:rPr>
        <w:t xml:space="preserve">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 xml:space="preserve">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w:t>
      </w:r>
      <w:r w:rsidR="00EE74C2">
        <w:rPr>
          <w:rFonts w:ascii="Arial" w:eastAsia="Arial Unicode MS" w:hAnsi="Arial" w:cs="Arial"/>
          <w:sz w:val="20"/>
        </w:rPr>
        <w:lastRenderedPageBreak/>
        <w:t>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proofErr w:type="spellStart"/>
      <w:r w:rsidR="006152D6" w:rsidRPr="006152D6">
        <w:rPr>
          <w:rFonts w:ascii="Arial" w:eastAsia="Arial Unicode MS" w:hAnsi="Arial" w:cs="Arial"/>
          <w:i/>
          <w:sz w:val="20"/>
        </w:rPr>
        <w:t>Latoudis</w:t>
      </w:r>
      <w:proofErr w:type="spellEnd"/>
      <w:r w:rsidR="006152D6" w:rsidRPr="006152D6">
        <w:rPr>
          <w:rFonts w:ascii="Arial" w:eastAsia="Arial Unicode MS" w:hAnsi="Arial" w:cs="Arial"/>
          <w:i/>
          <w:sz w:val="20"/>
        </w:rPr>
        <w:t xml:space="preserve">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w:t>
      </w:r>
      <w:proofErr w:type="spellStart"/>
      <w:r w:rsidR="006152D6">
        <w:rPr>
          <w:rFonts w:ascii="Arial" w:eastAsia="Arial Unicode MS" w:hAnsi="Arial" w:cs="Arial"/>
          <w:sz w:val="20"/>
        </w:rPr>
        <w:t>adnd</w:t>
      </w:r>
      <w:proofErr w:type="spellEnd"/>
      <w:r w:rsidR="006152D6">
        <w:rPr>
          <w:rFonts w:ascii="Arial" w:eastAsia="Arial Unicode MS" w:hAnsi="Arial" w:cs="Arial"/>
          <w:sz w:val="20"/>
        </w:rPr>
        <w:t xml:space="preserve">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proofErr w:type="spellStart"/>
      <w:r w:rsidR="004B406E" w:rsidRPr="004B406E">
        <w:rPr>
          <w:rFonts w:ascii="Arial" w:eastAsia="Arial Unicode MS" w:hAnsi="Arial" w:cs="Arial"/>
          <w:i/>
          <w:sz w:val="20"/>
        </w:rPr>
        <w:t>Latoudis</w:t>
      </w:r>
      <w:proofErr w:type="spellEnd"/>
      <w:r w:rsidR="004B406E" w:rsidRPr="004B406E">
        <w:rPr>
          <w:rFonts w:ascii="Arial" w:eastAsia="Arial Unicode MS" w:hAnsi="Arial" w:cs="Arial"/>
          <w:i/>
          <w:sz w:val="20"/>
        </w:rPr>
        <w:t xml:space="preserve">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Pr="00986720" w:rsidRDefault="00B21DA4">
      <w:pPr>
        <w:jc w:val="both"/>
        <w:rPr>
          <w:rFonts w:ascii="Arial" w:hAnsi="Arial" w:cs="Arial"/>
          <w:color w:val="000000"/>
          <w:sz w:val="20"/>
        </w:rPr>
      </w:pPr>
    </w:p>
    <w:p w14:paraId="54BA06CD" w14:textId="0049F622"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 xml:space="preserve">McEwen v </w:t>
      </w:r>
      <w:proofErr w:type="spellStart"/>
      <w:r w:rsidRPr="00986720">
        <w:rPr>
          <w:rFonts w:ascii="Arial" w:hAnsi="Arial" w:cs="Arial"/>
          <w:i/>
          <w:color w:val="000000"/>
          <w:sz w:val="20"/>
        </w:rPr>
        <w:t>Siely</w:t>
      </w:r>
      <w:proofErr w:type="spellEnd"/>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proofErr w:type="spellStart"/>
      <w:r w:rsidR="009F17D4" w:rsidRPr="009F17D4">
        <w:rPr>
          <w:rFonts w:ascii="Arial" w:hAnsi="Arial" w:cs="Arial"/>
          <w:i/>
          <w:iCs/>
          <w:color w:val="000000"/>
          <w:sz w:val="20"/>
        </w:rPr>
        <w:t>Madafferi</w:t>
      </w:r>
      <w:proofErr w:type="spellEnd"/>
      <w:r w:rsidR="009F17D4" w:rsidRPr="009F17D4">
        <w:rPr>
          <w:rFonts w:ascii="Arial" w:hAnsi="Arial" w:cs="Arial"/>
          <w:i/>
          <w:iCs/>
          <w:color w:val="000000"/>
          <w:sz w:val="20"/>
        </w:rPr>
        <w:t xml:space="preserve">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9F17D4">
      <w:pPr>
        <w:pStyle w:val="Heading3"/>
        <w:widowControl/>
        <w:spacing w:after="120" w:line="240" w:lineRule="auto"/>
        <w:rPr>
          <w:rFonts w:ascii="Arial" w:hAnsi="Arial" w:cs="Arial"/>
          <w:b/>
          <w:bCs/>
          <w:sz w:val="20"/>
          <w:lang w:val="en-US"/>
        </w:rPr>
      </w:pPr>
      <w:bookmarkStart w:id="1012" w:name="_3.9.2_Criminal_Division"/>
      <w:bookmarkStart w:id="1013" w:name="B392"/>
      <w:bookmarkStart w:id="1014" w:name="_Toc30652646"/>
      <w:bookmarkStart w:id="1015" w:name="_Toc30652744"/>
      <w:bookmarkStart w:id="1016" w:name="_Toc30654089"/>
      <w:bookmarkStart w:id="1017" w:name="_Toc30654440"/>
      <w:bookmarkStart w:id="1018" w:name="_Toc30655059"/>
      <w:bookmarkStart w:id="1019" w:name="_Toc30655316"/>
      <w:bookmarkStart w:id="1020" w:name="_Toc30656994"/>
      <w:bookmarkStart w:id="1021" w:name="_Toc30661743"/>
      <w:bookmarkStart w:id="1022" w:name="_Toc30666431"/>
      <w:bookmarkStart w:id="1023" w:name="_Toc30666661"/>
      <w:bookmarkStart w:id="1024" w:name="_Toc30667836"/>
      <w:bookmarkStart w:id="1025" w:name="_Toc30669214"/>
      <w:bookmarkStart w:id="1026" w:name="_Toc30671430"/>
      <w:bookmarkStart w:id="1027" w:name="_Toc30673957"/>
      <w:bookmarkStart w:id="1028" w:name="_Toc30691179"/>
      <w:bookmarkStart w:id="1029" w:name="_Toc30691550"/>
      <w:bookmarkStart w:id="1030" w:name="_Toc30691930"/>
      <w:bookmarkStart w:id="1031" w:name="_Toc30692689"/>
      <w:bookmarkStart w:id="1032" w:name="_Toc30693068"/>
      <w:bookmarkStart w:id="1033" w:name="_Toc30693446"/>
      <w:bookmarkStart w:id="1034" w:name="_Toc30693825"/>
      <w:bookmarkStart w:id="1035" w:name="_Toc30694206"/>
      <w:bookmarkStart w:id="1036" w:name="_Toc30698795"/>
      <w:bookmarkStart w:id="1037" w:name="_Toc30699173"/>
      <w:bookmarkStart w:id="1038" w:name="_Toc30699558"/>
      <w:bookmarkStart w:id="1039" w:name="_Toc30700713"/>
      <w:bookmarkStart w:id="1040" w:name="_Toc30701100"/>
      <w:bookmarkStart w:id="1041" w:name="_Toc30743709"/>
      <w:bookmarkStart w:id="1042" w:name="_Toc30754531"/>
      <w:bookmarkStart w:id="1043" w:name="_Toc30756971"/>
      <w:bookmarkStart w:id="1044" w:name="_Toc30757520"/>
      <w:bookmarkStart w:id="1045" w:name="_Toc30757920"/>
      <w:bookmarkStart w:id="1046" w:name="_Toc30762681"/>
      <w:bookmarkStart w:id="1047" w:name="_Toc30767335"/>
      <w:bookmarkStart w:id="1048" w:name="_Toc34823351"/>
      <w:bookmarkStart w:id="1049" w:name="_Toc58831513"/>
      <w:bookmarkEnd w:id="1012"/>
      <w:bookmarkEnd w:id="1013"/>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50" w:name="_3.9.3_Family_Division"/>
      <w:bookmarkStart w:id="1051" w:name="B393"/>
      <w:bookmarkStart w:id="1052" w:name="_Toc30652647"/>
      <w:bookmarkStart w:id="1053" w:name="_Toc30652745"/>
      <w:bookmarkStart w:id="1054" w:name="_Toc30654090"/>
      <w:bookmarkStart w:id="1055" w:name="_Toc30654441"/>
      <w:bookmarkStart w:id="1056" w:name="_Toc30655060"/>
      <w:bookmarkStart w:id="1057" w:name="_Toc30655317"/>
      <w:bookmarkStart w:id="1058" w:name="_Toc30656995"/>
      <w:bookmarkStart w:id="1059" w:name="_Toc30661744"/>
      <w:bookmarkStart w:id="1060" w:name="_Toc30666432"/>
      <w:bookmarkStart w:id="1061" w:name="_Toc30666662"/>
      <w:bookmarkStart w:id="1062" w:name="_Toc30667837"/>
      <w:bookmarkStart w:id="1063" w:name="_Toc30669215"/>
      <w:bookmarkStart w:id="1064" w:name="_Toc30671431"/>
      <w:bookmarkStart w:id="1065" w:name="_Toc30673958"/>
      <w:bookmarkStart w:id="1066" w:name="_Toc30691180"/>
      <w:bookmarkStart w:id="1067" w:name="_Toc30691551"/>
      <w:bookmarkStart w:id="1068" w:name="_Toc30691931"/>
      <w:bookmarkStart w:id="1069" w:name="_Toc30692690"/>
      <w:bookmarkStart w:id="1070" w:name="_Toc30693069"/>
      <w:bookmarkStart w:id="1071" w:name="_Toc30693447"/>
      <w:bookmarkStart w:id="1072" w:name="_Toc30693826"/>
      <w:bookmarkStart w:id="1073" w:name="_Toc30694207"/>
      <w:bookmarkStart w:id="1074" w:name="_Toc30698796"/>
      <w:bookmarkStart w:id="1075" w:name="_Toc30699174"/>
      <w:bookmarkStart w:id="1076" w:name="_Toc30699559"/>
      <w:bookmarkStart w:id="1077" w:name="_Toc30700714"/>
      <w:bookmarkStart w:id="1078" w:name="_Toc30701101"/>
      <w:bookmarkStart w:id="1079" w:name="_Toc30743710"/>
      <w:bookmarkStart w:id="1080" w:name="_Toc30754532"/>
      <w:bookmarkStart w:id="1081" w:name="_Toc30756972"/>
      <w:bookmarkStart w:id="1082" w:name="_Toc30757521"/>
      <w:bookmarkStart w:id="1083" w:name="_Toc30757921"/>
      <w:bookmarkStart w:id="1084" w:name="_Toc30762682"/>
      <w:bookmarkStart w:id="1085" w:name="_Toc30767336"/>
      <w:bookmarkStart w:id="1086" w:name="_Toc34823352"/>
      <w:bookmarkStart w:id="1087" w:name="_Toc58831514"/>
      <w:bookmarkStart w:id="1088" w:name="_Hlk149197338"/>
      <w:bookmarkStart w:id="1089" w:name="_Hlk149197027"/>
      <w:bookmarkEnd w:id="1050"/>
      <w:bookmarkEnd w:id="1051"/>
      <w:r>
        <w:rPr>
          <w:rFonts w:ascii="Arial" w:hAnsi="Arial" w:cs="Arial"/>
          <w:b/>
          <w:bCs/>
          <w:sz w:val="20"/>
        </w:rPr>
        <w:lastRenderedPageBreak/>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Fonts w:ascii="Arial" w:hAnsi="Arial" w:cs="Arial"/>
          <w:b/>
          <w:bCs/>
          <w:sz w:val="20"/>
        </w:rPr>
        <w:t xml:space="preserve"> (protection proceedings)</w:t>
      </w:r>
      <w:bookmarkEnd w:id="1080"/>
      <w:bookmarkEnd w:id="1081"/>
      <w:bookmarkEnd w:id="1082"/>
      <w:bookmarkEnd w:id="1083"/>
      <w:bookmarkEnd w:id="1084"/>
      <w:bookmarkEnd w:id="1085"/>
      <w:bookmarkEnd w:id="1086"/>
      <w:bookmarkEnd w:id="1087"/>
    </w:p>
    <w:p w14:paraId="18E24C8F" w14:textId="1E73BDEB"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proofErr w:type="spellStart"/>
      <w:r w:rsidR="00B21DA4">
        <w:rPr>
          <w:rFonts w:ascii="Arial" w:hAnsi="Arial" w:cs="Arial"/>
          <w:i/>
          <w:sz w:val="20"/>
        </w:rPr>
        <w:t>Latoudis</w:t>
      </w:r>
      <w:proofErr w:type="spellEnd"/>
      <w:r w:rsidR="00B21DA4">
        <w:rPr>
          <w:rFonts w:ascii="Arial" w:hAnsi="Arial" w:cs="Arial"/>
          <w:i/>
          <w:sz w:val="20"/>
        </w:rPr>
        <w:t xml:space="preserve">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 xml:space="preserve">M &amp; </w:t>
      </w:r>
      <w:proofErr w:type="spellStart"/>
      <w:r w:rsidR="00B21DA4" w:rsidRPr="00093E02">
        <w:rPr>
          <w:rFonts w:ascii="Arial" w:hAnsi="Arial" w:cs="Arial"/>
          <w:b/>
          <w:bCs/>
          <w:i/>
          <w:sz w:val="20"/>
        </w:rPr>
        <w:t>Ors</w:t>
      </w:r>
      <w:proofErr w:type="spellEnd"/>
      <w:r w:rsidR="00B21DA4" w:rsidRPr="00093E02">
        <w:rPr>
          <w:rFonts w:ascii="Arial" w:hAnsi="Arial" w:cs="Arial"/>
          <w:b/>
          <w:bCs/>
          <w:i/>
          <w:sz w:val="20"/>
        </w:rPr>
        <w:t xml:space="preserve">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w:t>
      </w:r>
      <w:r w:rsidRPr="006004E0">
        <w:rPr>
          <w:rFonts w:ascii="Arial" w:hAnsi="Arial" w:cs="Arial"/>
          <w:sz w:val="20"/>
        </w:rPr>
        <w:lastRenderedPageBreak/>
        <w:t xml:space="preserve">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I said words to the effect that I saw the whole process 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w:t>
      </w:r>
      <w:r>
        <w:rPr>
          <w:rFonts w:ascii="Arial" w:hAnsi="Arial" w:cs="Arial"/>
          <w:sz w:val="20"/>
        </w:rPr>
        <w:t>by the Children’s Court</w:t>
      </w:r>
      <w:r>
        <w:rPr>
          <w:rFonts w:ascii="Arial" w:hAnsi="Arial" w:cs="Arial"/>
          <w:sz w:val="20"/>
        </w:rPr>
        <w:t xml:space="preserve"> allowing the father of a </w:t>
      </w:r>
      <w:proofErr w:type="gramStart"/>
      <w:r>
        <w:rPr>
          <w:rFonts w:ascii="Arial" w:hAnsi="Arial" w:cs="Arial"/>
          <w:sz w:val="20"/>
        </w:rPr>
        <w:t>2 month old</w:t>
      </w:r>
      <w:proofErr w:type="gramEnd"/>
      <w:r>
        <w:rPr>
          <w:rFonts w:ascii="Arial" w:hAnsi="Arial" w:cs="Arial"/>
          <w:sz w:val="20"/>
        </w:rPr>
        <w:t xml:space="preserve">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proofErr w:type="spellStart"/>
      <w:r w:rsidRPr="00E60220">
        <w:rPr>
          <w:rFonts w:ascii="Arial" w:hAnsi="Arial" w:cs="Arial"/>
          <w:i/>
          <w:iCs/>
          <w:sz w:val="20"/>
        </w:rPr>
        <w:t>Oshlack</w:t>
      </w:r>
      <w:proofErr w:type="spellEnd"/>
      <w:r w:rsidRPr="00E60220">
        <w:rPr>
          <w:rFonts w:ascii="Arial" w:hAnsi="Arial" w:cs="Arial"/>
          <w:i/>
          <w:iCs/>
          <w:sz w:val="20"/>
        </w:rPr>
        <w:t xml:space="preserve">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 xml:space="preserve">The institute’s position in this respect is no different from that of any other regulatory agency which is a party to proceedings before a domestic tribunal. The Transport Accident Commission, the Victorian </w:t>
      </w:r>
      <w:proofErr w:type="spellStart"/>
      <w:r w:rsidRPr="007B2B69">
        <w:rPr>
          <w:rFonts w:ascii="Arial" w:hAnsi="Arial" w:cs="Arial"/>
          <w:sz w:val="18"/>
          <w:szCs w:val="22"/>
        </w:rPr>
        <w:t>WorkCover</w:t>
      </w:r>
      <w:proofErr w:type="spellEnd"/>
      <w:r w:rsidRPr="007B2B69">
        <w:rPr>
          <w:rFonts w:ascii="Arial" w:hAnsi="Arial" w:cs="Arial"/>
          <w:sz w:val="18"/>
          <w:szCs w:val="22"/>
        </w:rPr>
        <w:t xml:space="preserve">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w:t>
      </w:r>
      <w:r w:rsidRPr="007B2B69">
        <w:rPr>
          <w:rFonts w:ascii="Arial" w:hAnsi="Arial" w:cs="Arial"/>
          <w:sz w:val="18"/>
          <w:szCs w:val="22"/>
        </w:rPr>
        <w:lastRenderedPageBreak/>
        <w:t>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090" w:name="_3.9.4_Family_Division"/>
      <w:bookmarkStart w:id="1091" w:name="B394"/>
      <w:bookmarkStart w:id="1092" w:name="_Toc30754533"/>
      <w:bookmarkStart w:id="1093" w:name="_Toc30756973"/>
      <w:bookmarkStart w:id="1094" w:name="_Toc30757522"/>
      <w:bookmarkStart w:id="1095" w:name="_Toc30757922"/>
      <w:bookmarkStart w:id="1096" w:name="_Toc30762683"/>
      <w:bookmarkStart w:id="1097" w:name="_Toc30767337"/>
      <w:bookmarkStart w:id="1098" w:name="_Toc34823353"/>
      <w:bookmarkStart w:id="1099" w:name="_Toc58831515"/>
      <w:bookmarkEnd w:id="1088"/>
      <w:bookmarkEnd w:id="1090"/>
      <w:bookmarkEnd w:id="1091"/>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092"/>
      <w:bookmarkEnd w:id="1093"/>
      <w:bookmarkEnd w:id="1094"/>
      <w:bookmarkEnd w:id="1095"/>
      <w:bookmarkEnd w:id="1096"/>
      <w:bookmarkEnd w:id="1097"/>
      <w:bookmarkEnd w:id="1098"/>
      <w:bookmarkEnd w:id="1099"/>
    </w:p>
    <w:p w14:paraId="2C053109" w14:textId="77777777" w:rsidR="00D11291" w:rsidRDefault="00103848" w:rsidP="001B5152">
      <w:pPr>
        <w:jc w:val="both"/>
        <w:rPr>
          <w:rFonts w:ascii="Arial" w:hAnsi="Arial" w:cs="Arial"/>
          <w:sz w:val="20"/>
        </w:rPr>
      </w:pPr>
      <w:bookmarkStart w:id="1100" w:name="_Toc30608811"/>
      <w:bookmarkStart w:id="1101" w:name="_Toc30610025"/>
      <w:bookmarkStart w:id="1102" w:name="_Toc30610269"/>
      <w:bookmarkStart w:id="1103" w:name="_Toc30638423"/>
      <w:bookmarkStart w:id="1104" w:name="_Toc30644232"/>
      <w:bookmarkStart w:id="1105" w:name="_Toc30644635"/>
      <w:bookmarkStart w:id="1106" w:name="_Toc30645185"/>
      <w:bookmarkStart w:id="1107" w:name="_Toc30646396"/>
      <w:bookmarkStart w:id="1108" w:name="_Toc30646691"/>
      <w:bookmarkStart w:id="1109" w:name="_Toc30646802"/>
      <w:bookmarkStart w:id="1110" w:name="_Toc30648159"/>
      <w:bookmarkStart w:id="1111" w:name="_Toc30649057"/>
      <w:bookmarkStart w:id="1112" w:name="_Toc30649133"/>
      <w:bookmarkStart w:id="1113" w:name="_Toc30649394"/>
      <w:bookmarkStart w:id="1114" w:name="_Toc30649719"/>
      <w:bookmarkStart w:id="1115" w:name="_Toc30651659"/>
      <w:bookmarkStart w:id="1116" w:name="_Toc30652648"/>
      <w:bookmarkStart w:id="1117" w:name="_Toc30652746"/>
      <w:bookmarkStart w:id="1118" w:name="_Toc30654091"/>
      <w:bookmarkStart w:id="1119" w:name="_Toc30654442"/>
      <w:bookmarkStart w:id="1120" w:name="_Toc30655061"/>
      <w:bookmarkStart w:id="1121" w:name="_Toc30655318"/>
      <w:bookmarkStart w:id="1122" w:name="_Toc30656996"/>
      <w:bookmarkStart w:id="1123" w:name="_Toc30661745"/>
      <w:bookmarkStart w:id="1124" w:name="_Toc30666433"/>
      <w:bookmarkStart w:id="1125" w:name="_Toc30666663"/>
      <w:bookmarkStart w:id="1126" w:name="_Toc30667838"/>
      <w:bookmarkStart w:id="1127" w:name="_Toc30669216"/>
      <w:bookmarkStart w:id="1128" w:name="_Toc30671432"/>
      <w:bookmarkStart w:id="1129" w:name="_Toc30673959"/>
      <w:bookmarkStart w:id="1130" w:name="_Toc30691181"/>
      <w:bookmarkStart w:id="1131" w:name="_Toc30691552"/>
      <w:bookmarkStart w:id="1132" w:name="_Toc30691932"/>
      <w:bookmarkStart w:id="1133" w:name="_Toc30692691"/>
      <w:bookmarkStart w:id="1134" w:name="_Toc30693070"/>
      <w:bookmarkStart w:id="1135" w:name="_Toc30693448"/>
      <w:bookmarkStart w:id="1136" w:name="_Toc30693827"/>
      <w:bookmarkStart w:id="1137" w:name="_Toc30694208"/>
      <w:bookmarkStart w:id="1138" w:name="_Toc30698797"/>
      <w:bookmarkStart w:id="1139" w:name="_Toc30699175"/>
      <w:bookmarkStart w:id="1140" w:name="_Toc30699560"/>
      <w:bookmarkStart w:id="1141" w:name="_Toc30700715"/>
      <w:bookmarkStart w:id="1142" w:name="_Toc30701102"/>
      <w:bookmarkStart w:id="1143"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D11291">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44" w:name="_3.9.5_Very_limited"/>
      <w:bookmarkStart w:id="1145" w:name="B395"/>
      <w:bookmarkEnd w:id="1089"/>
      <w:bookmarkEnd w:id="1144"/>
      <w:bookmarkEnd w:id="1145"/>
      <w:r>
        <w:rPr>
          <w:rFonts w:ascii="Arial" w:hAnsi="Arial" w:cs="Arial"/>
          <w:b/>
          <w:bCs/>
          <w:sz w:val="20"/>
        </w:rPr>
        <w:t>3.9.5</w:t>
      </w:r>
      <w:r>
        <w:rPr>
          <w:rFonts w:ascii="Arial" w:hAnsi="Arial" w:cs="Arial"/>
          <w:b/>
          <w:bCs/>
          <w:sz w:val="20"/>
        </w:rPr>
        <w:tab/>
        <w:t>Very limited entitlement of self-represented litigants to costs</w:t>
      </w:r>
    </w:p>
    <w:p w14:paraId="6A7397DF" w14:textId="3230A67D"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 xml:space="preserve">P v RM &amp; </w:t>
      </w:r>
      <w:proofErr w:type="spellStart"/>
      <w:r>
        <w:rPr>
          <w:rFonts w:ascii="Arial" w:hAnsi="Arial" w:cs="Arial"/>
          <w:i/>
          <w:iCs/>
          <w:sz w:val="20"/>
        </w:rPr>
        <w:t>Ors</w:t>
      </w:r>
      <w:proofErr w:type="spellEnd"/>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City">
        <w:smartTag w:uri="urn:schemas-microsoft-com:office:smarttags" w:element="place">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proofErr w:type="spellStart"/>
      <w:r>
        <w:rPr>
          <w:rFonts w:ascii="Arial" w:hAnsi="Arial" w:cs="Arial"/>
          <w:i/>
          <w:sz w:val="20"/>
        </w:rPr>
        <w:t>McCoughtry</w:t>
      </w:r>
      <w:proofErr w:type="spellEnd"/>
      <w:r>
        <w:rPr>
          <w:rFonts w:ascii="Arial" w:hAnsi="Arial" w:cs="Arial"/>
          <w:i/>
          <w:sz w:val="20"/>
        </w:rPr>
        <w:t xml:space="preserve">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proofErr w:type="spellStart"/>
      <w:r>
        <w:rPr>
          <w:rFonts w:ascii="Arial" w:hAnsi="Arial" w:cs="Arial"/>
          <w:i/>
          <w:sz w:val="20"/>
        </w:rPr>
        <w:t>Guss</w:t>
      </w:r>
      <w:proofErr w:type="spellEnd"/>
      <w:r>
        <w:rPr>
          <w:rFonts w:ascii="Arial" w:hAnsi="Arial" w:cs="Arial"/>
          <w:i/>
          <w:sz w:val="20"/>
        </w:rPr>
        <w:t xml:space="preserve"> v </w:t>
      </w:r>
      <w:proofErr w:type="spellStart"/>
      <w:r>
        <w:rPr>
          <w:rFonts w:ascii="Arial" w:hAnsi="Arial" w:cs="Arial"/>
          <w:i/>
          <w:sz w:val="20"/>
        </w:rPr>
        <w:t>Veenhuizen</w:t>
      </w:r>
      <w:proofErr w:type="spellEnd"/>
      <w:r>
        <w:rPr>
          <w:rFonts w:ascii="Arial" w:hAnsi="Arial" w:cs="Arial"/>
          <w:i/>
          <w:sz w:val="20"/>
        </w:rPr>
        <w:t xml:space="preserve">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 xml:space="preserve">Bell Lawyers Pty Ltd v </w:t>
      </w:r>
      <w:proofErr w:type="spellStart"/>
      <w:r w:rsidRPr="00A959E9">
        <w:rPr>
          <w:rFonts w:ascii="Arial" w:hAnsi="Arial" w:cs="Arial"/>
          <w:i/>
          <w:iCs/>
          <w:sz w:val="20"/>
        </w:rPr>
        <w:t>Pentelow</w:t>
      </w:r>
      <w:proofErr w:type="spellEnd"/>
      <w:r>
        <w:rPr>
          <w:rFonts w:ascii="Arial" w:hAnsi="Arial" w:cs="Arial"/>
          <w:sz w:val="20"/>
        </w:rPr>
        <w:t xml:space="preserve"> </w:t>
      </w:r>
      <w:r>
        <w:rPr>
          <w:rFonts w:ascii="Arial" w:hAnsi="Arial" w:cs="Arial"/>
          <w:sz w:val="20"/>
        </w:rPr>
        <w:lastRenderedPageBreak/>
        <w:t xml:space="preserve">(2019)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w:t>
      </w:r>
      <w:proofErr w:type="spellStart"/>
      <w:r w:rsidR="00AA348D">
        <w:rPr>
          <w:rFonts w:ascii="Arial" w:hAnsi="Arial" w:cs="Arial"/>
          <w:sz w:val="20"/>
        </w:rPr>
        <w:t>Gageler</w:t>
      </w:r>
      <w:proofErr w:type="spellEnd"/>
      <w:r w:rsidR="00AA348D">
        <w:rPr>
          <w:rFonts w:ascii="Arial" w:hAnsi="Arial" w:cs="Arial"/>
          <w:sz w:val="20"/>
        </w:rPr>
        <w:t xml:space="preserve">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proofErr w:type="spellStart"/>
      <w:r w:rsidRPr="00AA348D">
        <w:rPr>
          <w:rFonts w:ascii="Arial" w:hAnsi="Arial" w:cs="Arial"/>
          <w:i/>
          <w:sz w:val="20"/>
          <w:szCs w:val="20"/>
        </w:rPr>
        <w:t>Guss</w:t>
      </w:r>
      <w:proofErr w:type="spellEnd"/>
      <w:r w:rsidRPr="00AA348D">
        <w:rPr>
          <w:rFonts w:ascii="Arial" w:hAnsi="Arial" w:cs="Arial"/>
          <w:i/>
          <w:sz w:val="20"/>
          <w:szCs w:val="20"/>
        </w:rPr>
        <w:t xml:space="preserve"> v </w:t>
      </w:r>
      <w:proofErr w:type="spellStart"/>
      <w:r w:rsidRPr="00AA348D">
        <w:rPr>
          <w:rFonts w:ascii="Arial" w:hAnsi="Arial" w:cs="Arial"/>
          <w:i/>
          <w:sz w:val="20"/>
          <w:szCs w:val="20"/>
        </w:rPr>
        <w:t>Veenhuizen</w:t>
      </w:r>
      <w:proofErr w:type="spellEnd"/>
      <w:r w:rsidRPr="00AA348D">
        <w:rPr>
          <w:rFonts w:ascii="Arial" w:hAnsi="Arial" w:cs="Arial"/>
          <w:i/>
          <w:sz w:val="20"/>
          <w:szCs w:val="20"/>
        </w:rPr>
        <w:t xml:space="preserve">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proofErr w:type="spellStart"/>
      <w:r w:rsidR="007F3B61" w:rsidRPr="007F3B61">
        <w:rPr>
          <w:rFonts w:ascii="Arial" w:hAnsi="Arial" w:cs="Arial"/>
          <w:i/>
          <w:iCs/>
          <w:sz w:val="20"/>
          <w:szCs w:val="20"/>
        </w:rPr>
        <w:t>Pentelow</w:t>
      </w:r>
      <w:proofErr w:type="spellEnd"/>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 xml:space="preserve">Bell Lawyers Pty Ltd v </w:t>
      </w:r>
      <w:proofErr w:type="spellStart"/>
      <w:r w:rsidR="00ED0D8C" w:rsidRPr="007F3B61">
        <w:rPr>
          <w:rFonts w:ascii="Arial" w:hAnsi="Arial" w:cs="Arial"/>
          <w:i/>
          <w:iCs/>
          <w:sz w:val="20"/>
          <w:szCs w:val="20"/>
        </w:rPr>
        <w:t>Pentelow</w:t>
      </w:r>
      <w:proofErr w:type="spellEnd"/>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51E74259" w14:textId="6AE50C35" w:rsidR="00ED0D8C" w:rsidRPr="00ED0D8C" w:rsidRDefault="00ED0D8C" w:rsidP="00ED0D8C">
      <w:pPr>
        <w:jc w:val="both"/>
        <w:rPr>
          <w:rFonts w:ascii="Arial" w:hAnsi="Arial" w:cs="Arial"/>
          <w:sz w:val="16"/>
          <w:szCs w:val="20"/>
        </w:rPr>
      </w:pPr>
    </w:p>
    <w:p w14:paraId="1AC9A0AC" w14:textId="04887612" w:rsidR="00F44513" w:rsidRDefault="00F44513" w:rsidP="002672DD">
      <w:pPr>
        <w:jc w:val="both"/>
        <w:rPr>
          <w:rFonts w:ascii="Arial" w:hAnsi="Arial" w:cs="Arial"/>
          <w:sz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w:t>
      </w:r>
      <w:proofErr w:type="spellStart"/>
      <w:r>
        <w:rPr>
          <w:rFonts w:ascii="Arial" w:hAnsi="Arial" w:cs="Arial"/>
          <w:sz w:val="20"/>
        </w:rPr>
        <w:t>Sifris</w:t>
      </w:r>
      <w:proofErr w:type="spellEnd"/>
      <w:r>
        <w:rPr>
          <w:rFonts w:ascii="Arial" w:hAnsi="Arial" w:cs="Arial"/>
          <w:sz w:val="20"/>
        </w:rPr>
        <w:t xml:space="preserve">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w:t>
      </w:r>
      <w:proofErr w:type="spellStart"/>
      <w:r w:rsidRPr="00F44513">
        <w:rPr>
          <w:rFonts w:ascii="Arial" w:eastAsia="Book Antiqua" w:hAnsi="Arial" w:cs="Arial"/>
          <w:i/>
          <w:sz w:val="20"/>
          <w:szCs w:val="20"/>
        </w:rPr>
        <w:t>Pentelow</w:t>
      </w:r>
      <w:proofErr w:type="spellEnd"/>
      <w:r w:rsidRPr="00F44513">
        <w:rPr>
          <w:rFonts w:ascii="Arial" w:eastAsia="Book Antiqua" w:hAnsi="Arial" w:cs="Arial"/>
          <w:i/>
          <w:sz w:val="20"/>
          <w:szCs w:val="20"/>
        </w:rPr>
        <w:t xml:space="preserve"> </w:t>
      </w:r>
      <w:r w:rsidRPr="00F44513">
        <w:rPr>
          <w:rFonts w:ascii="Arial" w:hAnsi="Arial" w:cs="Arial"/>
          <w:sz w:val="20"/>
          <w:szCs w:val="20"/>
        </w:rPr>
        <w:t>(2019) 93 ALJR 1007</w:t>
      </w:r>
      <w:r>
        <w:rPr>
          <w:rFonts w:ascii="Arial" w:hAnsi="Arial" w:cs="Arial"/>
          <w:sz w:val="20"/>
          <w:szCs w:val="20"/>
        </w:rPr>
        <w:t xml:space="preserve"> 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See also </w:t>
      </w:r>
      <w:r w:rsidR="00EC6700" w:rsidRPr="00EC6700">
        <w:rPr>
          <w:rFonts w:ascii="Arial" w:hAnsi="Arial" w:cs="Arial"/>
          <w:i/>
          <w:iCs/>
          <w:sz w:val="20"/>
          <w:szCs w:val="20"/>
        </w:rPr>
        <w:t>Di Lorenzo v The Magistrates’ Court of Victoria</w:t>
      </w:r>
      <w:r w:rsidR="00EC6700">
        <w:rPr>
          <w:rFonts w:ascii="Arial" w:hAnsi="Arial" w:cs="Arial"/>
          <w:sz w:val="20"/>
          <w:szCs w:val="20"/>
        </w:rPr>
        <w:t xml:space="preserve"> [2021] VSC 475 at [26].</w:t>
      </w:r>
    </w:p>
    <w:p w14:paraId="4425A653" w14:textId="77777777" w:rsidR="00791730" w:rsidRPr="00791730" w:rsidRDefault="00791730" w:rsidP="002672DD">
      <w:pPr>
        <w:jc w:val="both"/>
        <w:rPr>
          <w:rFonts w:ascii="Arial" w:hAnsi="Arial" w:cs="Arial"/>
          <w:sz w:val="20"/>
          <w:szCs w:val="20"/>
        </w:rPr>
      </w:pPr>
    </w:p>
    <w:p w14:paraId="736A8EB3" w14:textId="77777777" w:rsidR="002672DD" w:rsidRPr="002C34CB" w:rsidRDefault="002672DD" w:rsidP="0076640B">
      <w:pPr>
        <w:pStyle w:val="Heading3"/>
        <w:keepNext/>
        <w:spacing w:after="120" w:line="240" w:lineRule="auto"/>
        <w:rPr>
          <w:rFonts w:ascii="Arial" w:hAnsi="Arial" w:cs="Arial"/>
          <w:b/>
          <w:bCs/>
          <w:sz w:val="20"/>
          <w:lang w:val="en-AU"/>
        </w:rPr>
      </w:pPr>
      <w:bookmarkStart w:id="1146" w:name="_3.9.6_Enforcement_of"/>
      <w:bookmarkStart w:id="1147" w:name="B396"/>
      <w:bookmarkEnd w:id="1146"/>
      <w:bookmarkEnd w:id="1147"/>
      <w:r>
        <w:rPr>
          <w:rFonts w:ascii="Arial" w:hAnsi="Arial" w:cs="Arial"/>
          <w:b/>
          <w:bCs/>
          <w:sz w:val="20"/>
        </w:rPr>
        <w:lastRenderedPageBreak/>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 xml:space="preserve">(2) A person in whose </w:t>
      </w:r>
      <w:proofErr w:type="spellStart"/>
      <w:r w:rsidR="002C34CB" w:rsidRPr="000713BB">
        <w:rPr>
          <w:rFonts w:ascii="Arial" w:hAnsi="Arial" w:cs="Arial"/>
          <w:color w:val="000000"/>
          <w:sz w:val="20"/>
          <w:lang w:val="en-US"/>
        </w:rPr>
        <w:t>favour</w:t>
      </w:r>
      <w:proofErr w:type="spellEnd"/>
      <w:r w:rsidR="002C34CB" w:rsidRPr="000713BB">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48" w:name="_3.10_Appeals_-"/>
      <w:bookmarkStart w:id="1149" w:name="B310"/>
      <w:bookmarkStart w:id="1150" w:name="_3.9.7_Costs_against"/>
      <w:bookmarkEnd w:id="1148"/>
      <w:bookmarkEnd w:id="1149"/>
      <w:bookmarkEnd w:id="1150"/>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 xml:space="preserve">Aiden Shipping Co Ltd v </w:t>
      </w:r>
      <w:proofErr w:type="spellStart"/>
      <w:r w:rsidRPr="000E62E2">
        <w:rPr>
          <w:rFonts w:ascii="Arial" w:hAnsi="Arial" w:cs="Arial"/>
          <w:i/>
          <w:iCs/>
          <w:sz w:val="20"/>
          <w:szCs w:val="20"/>
        </w:rPr>
        <w:t>Interbulk</w:t>
      </w:r>
      <w:proofErr w:type="spellEnd"/>
      <w:r w:rsidRPr="000E62E2">
        <w:rPr>
          <w:rFonts w:ascii="Arial" w:hAnsi="Arial" w:cs="Arial"/>
          <w:i/>
          <w:iCs/>
          <w:sz w:val="20"/>
          <w:szCs w:val="20"/>
        </w:rPr>
        <w:t xml:space="preserve">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w:t>
      </w:r>
      <w:proofErr w:type="spellStart"/>
      <w:r>
        <w:rPr>
          <w:rFonts w:ascii="Arial" w:hAnsi="Arial" w:cs="Arial"/>
          <w:sz w:val="20"/>
          <w:szCs w:val="20"/>
        </w:rPr>
        <w:t>Norbis</w:t>
      </w:r>
      <w:proofErr w:type="spellEnd"/>
      <w:r>
        <w:rPr>
          <w:rFonts w:ascii="Arial" w:hAnsi="Arial" w:cs="Arial"/>
          <w:sz w:val="20"/>
          <w:szCs w:val="20"/>
        </w:rPr>
        <w:t xml:space="preserve"> v </w:t>
      </w:r>
      <w:proofErr w:type="spellStart"/>
      <w:r>
        <w:rPr>
          <w:rFonts w:ascii="Arial" w:hAnsi="Arial" w:cs="Arial"/>
          <w:sz w:val="20"/>
          <w:szCs w:val="20"/>
        </w:rPr>
        <w:t>Norbis</w:t>
      </w:r>
      <w:proofErr w:type="spellEnd"/>
      <w:r>
        <w:rPr>
          <w:rFonts w:ascii="Arial" w:hAnsi="Arial" w:cs="Arial"/>
          <w:sz w:val="20"/>
          <w:szCs w:val="20"/>
        </w:rPr>
        <w:t xml:space="preserve"> (1986) 161 CLR 513; </w:t>
      </w:r>
      <w:proofErr w:type="spellStart"/>
      <w:r w:rsidRPr="000E62E2">
        <w:rPr>
          <w:rFonts w:ascii="Arial" w:hAnsi="Arial" w:cs="Arial"/>
          <w:i/>
          <w:iCs/>
          <w:sz w:val="20"/>
          <w:szCs w:val="20"/>
        </w:rPr>
        <w:t>Latoudis</w:t>
      </w:r>
      <w:proofErr w:type="spellEnd"/>
      <w:r w:rsidRPr="000E62E2">
        <w:rPr>
          <w:rFonts w:ascii="Arial" w:hAnsi="Arial" w:cs="Arial"/>
          <w:i/>
          <w:iCs/>
          <w:sz w:val="20"/>
          <w:szCs w:val="20"/>
        </w:rPr>
        <w:t xml:space="preserve">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w:t>
      </w:r>
      <w:r w:rsidR="003D3944">
        <w:rPr>
          <w:rFonts w:ascii="Arial" w:hAnsi="Arial" w:cs="Arial"/>
          <w:sz w:val="20"/>
          <w:szCs w:val="20"/>
        </w:rPr>
        <w:lastRenderedPageBreak/>
        <w:t xml:space="preserve">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26E8288"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xml:space="preserve">”, Irving </w:t>
      </w:r>
      <w:proofErr w:type="spellStart"/>
      <w:r>
        <w:rPr>
          <w:rFonts w:ascii="Arial" w:hAnsi="Arial" w:cs="Arial"/>
          <w:sz w:val="20"/>
          <w:szCs w:val="20"/>
        </w:rPr>
        <w:t>AsJ</w:t>
      </w:r>
      <w:proofErr w:type="spellEnd"/>
      <w:r w:rsidR="00056361">
        <w:rPr>
          <w:rFonts w:ascii="Arial" w:hAnsi="Arial" w:cs="Arial"/>
          <w:sz w:val="20"/>
          <w:szCs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 xml:space="preserve">At [14] Irving </w:t>
      </w:r>
      <w:proofErr w:type="spellStart"/>
      <w:r>
        <w:rPr>
          <w:rFonts w:ascii="Arial" w:hAnsi="Arial" w:cs="Arial"/>
          <w:sz w:val="20"/>
          <w:szCs w:val="20"/>
        </w:rPr>
        <w:t>AsJ</w:t>
      </w:r>
      <w:proofErr w:type="spellEnd"/>
      <w:r>
        <w:rPr>
          <w:rFonts w:ascii="Arial" w:hAnsi="Arial" w:cs="Arial"/>
          <w:sz w:val="20"/>
          <w:szCs w:val="20"/>
        </w:rPr>
        <w:t xml:space="preserve">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proofErr w:type="spellStart"/>
      <w:r w:rsidRPr="00F6291A">
        <w:rPr>
          <w:rFonts w:ascii="Arial" w:eastAsia="Book Antiqua" w:hAnsi="Arial" w:cs="Arial"/>
          <w:i/>
          <w:sz w:val="20"/>
          <w:szCs w:val="20"/>
        </w:rPr>
        <w:t>Swebbs</w:t>
      </w:r>
      <w:proofErr w:type="spellEnd"/>
      <w:r w:rsidRPr="00F6291A">
        <w:rPr>
          <w:rFonts w:ascii="Arial" w:eastAsia="Book Antiqua" w:hAnsi="Arial" w:cs="Arial"/>
          <w:i/>
          <w:sz w:val="20"/>
          <w:szCs w:val="20"/>
        </w:rPr>
        <w:t xml:space="preserve">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51" w:name="_3.9.8_The_Appeal"/>
      <w:bookmarkEnd w:id="1151"/>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52" w:name="_3.9.9_Costs_of"/>
      <w:bookmarkEnd w:id="1152"/>
      <w:r>
        <w:rPr>
          <w:rFonts w:ascii="Arial" w:hAnsi="Arial" w:cs="Arial"/>
          <w:b/>
          <w:bCs/>
          <w:sz w:val="20"/>
        </w:rPr>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xml:space="preserve">.  </w:t>
      </w:r>
      <w:proofErr w:type="spellStart"/>
      <w:r>
        <w:rPr>
          <w:rFonts w:ascii="Arial" w:hAnsi="Arial" w:cs="Arial"/>
          <w:sz w:val="20"/>
          <w:szCs w:val="20"/>
        </w:rPr>
        <w:t>Attiwil</w:t>
      </w:r>
      <w:r w:rsidR="00BA0870">
        <w:rPr>
          <w:rFonts w:ascii="Arial" w:hAnsi="Arial" w:cs="Arial"/>
          <w:sz w:val="20"/>
          <w:szCs w:val="20"/>
        </w:rPr>
        <w:t>l</w:t>
      </w:r>
      <w:proofErr w:type="spellEnd"/>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lastRenderedPageBreak/>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 xml:space="preserve">Ruddock v </w:t>
      </w:r>
      <w:proofErr w:type="spellStart"/>
      <w:r w:rsidR="00BA0870" w:rsidRPr="00BA0870">
        <w:rPr>
          <w:rFonts w:ascii="Arial" w:hAnsi="Arial" w:cs="Arial"/>
          <w:i/>
          <w:iCs/>
          <w:sz w:val="20"/>
          <w:szCs w:val="20"/>
        </w:rPr>
        <w:t>Vadarlis</w:t>
      </w:r>
      <w:proofErr w:type="spellEnd"/>
      <w:r w:rsidR="00BA0870" w:rsidRPr="00BA0870">
        <w:rPr>
          <w:rFonts w:ascii="Arial" w:hAnsi="Arial" w:cs="Arial"/>
          <w:i/>
          <w:iCs/>
          <w:sz w:val="20"/>
          <w:szCs w:val="20"/>
        </w:rPr>
        <w:t xml:space="preserve">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proofErr w:type="spellStart"/>
      <w:r w:rsidR="00BA0870" w:rsidRPr="00BA0870">
        <w:rPr>
          <w:rFonts w:ascii="Arial" w:hAnsi="Arial" w:cs="Arial"/>
          <w:i/>
          <w:iCs/>
          <w:sz w:val="20"/>
          <w:szCs w:val="20"/>
        </w:rPr>
        <w:t>Mandalinic</w:t>
      </w:r>
      <w:proofErr w:type="spellEnd"/>
      <w:r w:rsidR="00BA0870" w:rsidRPr="00BA0870">
        <w:rPr>
          <w:rFonts w:ascii="Arial" w:hAnsi="Arial" w:cs="Arial"/>
          <w:i/>
          <w:iCs/>
          <w:sz w:val="20"/>
          <w:szCs w:val="20"/>
        </w:rPr>
        <w:t xml:space="preserve">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proofErr w:type="spellStart"/>
      <w:r w:rsidR="00BA0870" w:rsidRPr="00BA0870">
        <w:rPr>
          <w:rFonts w:ascii="Arial" w:hAnsi="Arial" w:cs="Arial"/>
          <w:i/>
          <w:iCs/>
          <w:sz w:val="20"/>
          <w:szCs w:val="20"/>
        </w:rPr>
        <w:t>Mandalinic</w:t>
      </w:r>
      <w:proofErr w:type="spellEnd"/>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proofErr w:type="spellStart"/>
      <w:r w:rsidR="008373EF" w:rsidRPr="008373EF">
        <w:rPr>
          <w:rFonts w:ascii="Arial" w:hAnsi="Arial" w:cs="Arial"/>
          <w:i/>
          <w:iCs/>
          <w:sz w:val="20"/>
          <w:szCs w:val="20"/>
        </w:rPr>
        <w:t>Xat</w:t>
      </w:r>
      <w:proofErr w:type="spellEnd"/>
      <w:r w:rsidR="008373EF" w:rsidRPr="008373EF">
        <w:rPr>
          <w:rFonts w:ascii="Arial" w:hAnsi="Arial" w:cs="Arial"/>
          <w:i/>
          <w:iCs/>
          <w:sz w:val="20"/>
          <w:szCs w:val="20"/>
        </w:rPr>
        <w:t xml:space="preserve"> Ky v </w:t>
      </w:r>
      <w:proofErr w:type="spellStart"/>
      <w:r w:rsidR="008373EF" w:rsidRPr="008373EF">
        <w:rPr>
          <w:rFonts w:ascii="Arial" w:hAnsi="Arial" w:cs="Arial"/>
          <w:i/>
          <w:iCs/>
          <w:sz w:val="20"/>
          <w:szCs w:val="20"/>
        </w:rPr>
        <w:t>Australvic</w:t>
      </w:r>
      <w:proofErr w:type="spellEnd"/>
      <w:r w:rsidR="008373EF" w:rsidRPr="008373EF">
        <w:rPr>
          <w:rFonts w:ascii="Arial" w:hAnsi="Arial" w:cs="Arial"/>
          <w:i/>
          <w:iCs/>
          <w:sz w:val="20"/>
          <w:szCs w:val="20"/>
        </w:rPr>
        <w:t xml:space="preserve">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 xml:space="preserve">an order for costs either in favour or against an intervener must also </w:t>
      </w:r>
      <w:proofErr w:type="gramStart"/>
      <w:r w:rsidRPr="008373EF">
        <w:rPr>
          <w:rFonts w:ascii="Arial" w:hAnsi="Arial" w:cs="Arial"/>
          <w:sz w:val="20"/>
          <w:szCs w:val="20"/>
        </w:rPr>
        <w:t>take into account</w:t>
      </w:r>
      <w:proofErr w:type="gramEnd"/>
      <w:r w:rsidRPr="008373EF">
        <w:rPr>
          <w:rFonts w:ascii="Arial" w:hAnsi="Arial" w:cs="Arial"/>
          <w:sz w:val="20"/>
          <w:szCs w:val="20"/>
        </w:rPr>
        <w:t xml:space="preserve">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Pr="00791730" w:rsidRDefault="0095053F"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53" w:name="_3.10_Appeals/Reviews"/>
      <w:bookmarkEnd w:id="1153"/>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54" w:name="_3.10.1_Appeals_to"/>
    <w:bookmarkEnd w:id="1154"/>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 xml:space="preserve">Attorney-General v </w:t>
      </w:r>
      <w:proofErr w:type="spellStart"/>
      <w:r w:rsidRPr="00707868">
        <w:rPr>
          <w:rFonts w:ascii="Arial" w:hAnsi="Arial" w:cs="Arial"/>
          <w:i/>
          <w:iCs/>
          <w:sz w:val="20"/>
          <w:szCs w:val="20"/>
        </w:rPr>
        <w:t>Sillem</w:t>
      </w:r>
      <w:proofErr w:type="spellEnd"/>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 xml:space="preserve">State Rail Authority (NSW) v </w:t>
      </w:r>
      <w:proofErr w:type="spellStart"/>
      <w:r w:rsidRPr="00707868">
        <w:rPr>
          <w:rFonts w:ascii="Arial" w:hAnsi="Arial" w:cs="Arial"/>
          <w:i/>
          <w:iCs/>
          <w:sz w:val="20"/>
          <w:szCs w:val="20"/>
        </w:rPr>
        <w:t>Earthline</w:t>
      </w:r>
      <w:proofErr w:type="spellEnd"/>
      <w:r w:rsidRPr="00707868">
        <w:rPr>
          <w:rFonts w:ascii="Arial" w:hAnsi="Arial" w:cs="Arial"/>
          <w:i/>
          <w:iCs/>
          <w:sz w:val="20"/>
          <w:szCs w:val="20"/>
        </w:rPr>
        <w:t xml:space="preserv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55" w:name="_Hlk96596487"/>
    </w:p>
    <w:p w14:paraId="39E411D3" w14:textId="7D8CAB68" w:rsidR="00CC6128" w:rsidRDefault="00CC6128" w:rsidP="00CC6128">
      <w:pPr>
        <w:pBdr>
          <w:top w:val="thinThickThinSmallGap" w:sz="24" w:space="1" w:color="auto"/>
        </w:pBdr>
        <w:jc w:val="both"/>
        <w:rPr>
          <w:rFonts w:ascii="Arial" w:hAnsi="Arial" w:cs="Arial"/>
          <w:sz w:val="20"/>
        </w:rPr>
      </w:pPr>
    </w:p>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rsidP="00CC6128">
      <w:pPr>
        <w:pStyle w:val="ListParagraph"/>
        <w:numPr>
          <w:ilvl w:val="0"/>
          <w:numId w:val="79"/>
        </w:numPr>
        <w:ind w:left="357" w:hanging="357"/>
        <w:jc w:val="both"/>
        <w:rPr>
          <w:rFonts w:ascii="Arial" w:hAnsi="Arial" w:cs="Arial"/>
          <w:iCs/>
          <w:sz w:val="20"/>
          <w:szCs w:val="24"/>
        </w:rPr>
      </w:pPr>
      <w:r>
        <w:rPr>
          <w:rFonts w:ascii="Arial" w:hAnsi="Arial" w:cs="Arial"/>
          <w:sz w:val="20"/>
        </w:rPr>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rsidP="00CC6128">
      <w:pPr>
        <w:pStyle w:val="ListParagraph"/>
        <w:numPr>
          <w:ilvl w:val="0"/>
          <w:numId w:val="7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 xml:space="preserve">Supreme Court (Civil </w:t>
      </w:r>
      <w:r w:rsidRPr="00DB14A3">
        <w:rPr>
          <w:rFonts w:ascii="Arial" w:hAnsi="Arial" w:cs="Arial"/>
          <w:i/>
          <w:iCs/>
          <w:color w:val="000000"/>
          <w:sz w:val="20"/>
        </w:rPr>
        <w:lastRenderedPageBreak/>
        <w:t>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p w14:paraId="021807FC" w14:textId="77777777" w:rsidR="008B34B1" w:rsidRPr="00836E86" w:rsidRDefault="008B34B1" w:rsidP="00836E86">
      <w:pPr>
        <w:jc w:val="both"/>
        <w:rPr>
          <w:rFonts w:ascii="Arial" w:hAnsi="Arial" w:cs="Arial"/>
          <w:sz w:val="20"/>
        </w:rPr>
      </w:pPr>
      <w:bookmarkStart w:id="1156" w:name="_Hlk150847001"/>
    </w:p>
    <w:bookmarkEnd w:id="1155"/>
    <w:bookmarkEnd w:id="1156"/>
    <w:p w14:paraId="0238D39A" w14:textId="77777777" w:rsidR="00836E86" w:rsidRPr="00836E86" w:rsidRDefault="00836E86" w:rsidP="00836E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91A6F3E" w14:textId="77777777" w:rsidR="00836E86" w:rsidRPr="00836E86" w:rsidRDefault="00836E86" w:rsidP="00836E86">
      <w:pPr>
        <w:rPr>
          <w:rFonts w:ascii="Arial" w:hAnsi="Arial" w:cs="Arial"/>
          <w:sz w:val="20"/>
        </w:rPr>
      </w:pPr>
    </w:p>
    <w:p w14:paraId="662A957C" w14:textId="77777777" w:rsidR="00836E86" w:rsidRPr="00836E86" w:rsidRDefault="00836E86">
      <w:pPr>
        <w:pStyle w:val="ListParagraph"/>
        <w:numPr>
          <w:ilvl w:val="0"/>
          <w:numId w:val="79"/>
        </w:numPr>
        <w:rPr>
          <w:rFonts w:ascii="Arial" w:hAnsi="Arial" w:cs="Arial"/>
          <w:sz w:val="20"/>
        </w:rPr>
      </w:pPr>
      <w:r w:rsidRPr="00836E86">
        <w:rPr>
          <w:rFonts w:ascii="Arial" w:hAnsi="Arial" w:cs="Arial"/>
          <w:sz w:val="20"/>
        </w:rPr>
        <w:br w:type="page"/>
      </w:r>
    </w:p>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B2640A4"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57" w:name="_Hlk89260004"/>
            <w:r>
              <w:rPr>
                <w:rFonts w:ascii="Arial" w:hAnsi="Arial" w:cs="Arial"/>
                <w:sz w:val="20"/>
              </w:rPr>
              <w:t xml:space="preserve">grant any relief or remedy in the nature of certiorari, mandamus, prohibition or quo warranto </w:t>
            </w:r>
            <w:bookmarkEnd w:id="1157"/>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58"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58"/>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 xml:space="preserve">H v R &amp; </w:t>
      </w:r>
      <w:proofErr w:type="spellStart"/>
      <w:r w:rsidRPr="00A7661E">
        <w:rPr>
          <w:rFonts w:ascii="Arial" w:hAnsi="Arial" w:cs="Arial"/>
          <w:i/>
          <w:iCs/>
          <w:sz w:val="20"/>
        </w:rPr>
        <w:t>Ors</w:t>
      </w:r>
      <w:proofErr w:type="spellEnd"/>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78A835EC"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w:t>
      </w:r>
      <w:proofErr w:type="spellStart"/>
      <w:r w:rsidR="00B21DA4">
        <w:rPr>
          <w:rFonts w:ascii="Arial" w:hAnsi="Arial" w:cs="Arial"/>
          <w:sz w:val="20"/>
        </w:rPr>
        <w:t>Habersberger</w:t>
      </w:r>
      <w:proofErr w:type="spellEnd"/>
      <w:r w:rsidR="00B21DA4">
        <w:rPr>
          <w:rFonts w:ascii="Arial" w:hAnsi="Arial" w:cs="Arial"/>
          <w:sz w:val="20"/>
        </w:rPr>
        <w:t xml:space="preserve">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DF5439">
      <w:pPr>
        <w:keepNext/>
        <w:keepLines/>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bookmarkStart w:id="1159" w:name="_3.10.2_Reviews_of"/>
    <w:bookmarkEnd w:id="1159"/>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744311E6" w14:textId="77777777" w:rsidR="00853002" w:rsidRDefault="00853002" w:rsidP="003C751E">
      <w:pPr>
        <w:jc w:val="both"/>
        <w:rPr>
          <w:rFonts w:ascii="Arial" w:hAnsi="Arial" w:cs="Arial"/>
          <w:sz w:val="20"/>
        </w:rPr>
      </w:pPr>
    </w:p>
    <w:p w14:paraId="2C60FBD7" w14:textId="77777777" w:rsidR="003C751E" w:rsidRDefault="003C751E" w:rsidP="003C751E">
      <w:pPr>
        <w:pStyle w:val="Heading2"/>
        <w:keepNext/>
        <w:keepLines/>
        <w:tabs>
          <w:tab w:val="left" w:pos="567"/>
        </w:tabs>
        <w:spacing w:line="240" w:lineRule="auto"/>
        <w:rPr>
          <w:rFonts w:ascii="Arial" w:hAnsi="Arial" w:cs="Arial"/>
          <w:b/>
          <w:bCs/>
        </w:rPr>
      </w:pPr>
      <w:bookmarkStart w:id="1160" w:name="_3.11_Case_stated"/>
      <w:bookmarkStart w:id="1161" w:name="B311"/>
      <w:bookmarkEnd w:id="1160"/>
      <w:bookmarkEnd w:id="1161"/>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77777777"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62"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63" w:name="_3.12_The_Children’s"/>
      <w:bookmarkEnd w:id="1163"/>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77777777"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p>
          <w:p w14:paraId="5F0EF7E6" w14:textId="77777777"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77777777"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62"/>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64" w:name="_3.13_Court’s_powers"/>
      <w:bookmarkStart w:id="1165" w:name="_3.13_Execution_of"/>
      <w:bookmarkEnd w:id="1164"/>
      <w:bookmarkEnd w:id="1165"/>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2F757FE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p>
    <w:p w14:paraId="61EE9772" w14:textId="328F5895" w:rsidR="005C7620" w:rsidRDefault="005C7620">
      <w:pPr>
        <w:numPr>
          <w:ilvl w:val="0"/>
          <w:numId w:val="63"/>
        </w:numPr>
        <w:ind w:left="357" w:hanging="357"/>
        <w:jc w:val="both"/>
        <w:rPr>
          <w:rFonts w:ascii="Arial" w:hAnsi="Arial" w:cs="Arial"/>
          <w:sz w:val="20"/>
          <w:szCs w:val="20"/>
        </w:rPr>
      </w:pPr>
      <w:bookmarkStart w:id="1166"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167" w:name="_Toc514752900"/>
      <w:bookmarkEnd w:id="1166"/>
    </w:p>
    <w:p w14:paraId="7AC259DE" w14:textId="4C24447A"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 </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4D777446" w:rsidR="00D60B6A" w:rsidRDefault="00D60B6A" w:rsidP="00D60B6A">
      <w:pPr>
        <w:rPr>
          <w:rFonts w:ascii="Arial" w:hAnsi="Arial" w:cs="Arial"/>
          <w:sz w:val="20"/>
        </w:rPr>
      </w:pPr>
      <w:r>
        <w:rPr>
          <w:rFonts w:ascii="Arial" w:hAnsi="Arial" w:cs="Arial"/>
          <w:sz w:val="20"/>
        </w:rPr>
        <w:t>If a warrant or copy is produced, the magistrate must order-</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73C30B6C"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168" w:name="_Toc514752904"/>
      <w:bookmarkEnd w:id="1167"/>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0"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168"/>
    <w:p w14:paraId="4C4C39D9" w14:textId="77777777" w:rsidR="00B7111B" w:rsidRPr="00B7111B" w:rsidRDefault="00B7111B" w:rsidP="00B7111B">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2"/>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EB5E" w14:textId="77777777" w:rsidR="00A07983" w:rsidRDefault="00A07983">
      <w:r>
        <w:separator/>
      </w:r>
    </w:p>
  </w:endnote>
  <w:endnote w:type="continuationSeparator" w:id="0">
    <w:p w14:paraId="53F28DE7" w14:textId="77777777" w:rsidR="00A07983" w:rsidRDefault="00A0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6F976E9F"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DB3BCD">
      <w:rPr>
        <w:rStyle w:val="PageNumber"/>
        <w:rFonts w:ascii="Arial" w:hAnsi="Arial" w:cs="Arial"/>
        <w:b/>
        <w:bCs/>
        <w:color w:val="000000"/>
        <w:sz w:val="16"/>
      </w:rPr>
      <w:t>1</w:t>
    </w:r>
    <w:r w:rsidR="006206C8">
      <w:rPr>
        <w:rStyle w:val="PageNumber"/>
        <w:rFonts w:ascii="Arial" w:hAnsi="Arial" w:cs="Arial"/>
        <w:b/>
        <w:bCs/>
        <w:color w:val="000000"/>
        <w:sz w:val="16"/>
      </w:rPr>
      <w:t>1</w:t>
    </w:r>
    <w:r w:rsidR="00DB3BCD">
      <w:rPr>
        <w:rStyle w:val="PageNumber"/>
        <w:rFonts w:ascii="Arial" w:hAnsi="Arial" w:cs="Arial"/>
        <w:b/>
        <w:bCs/>
        <w:color w:val="000000"/>
        <w:sz w:val="16"/>
      </w:rPr>
      <w:t xml:space="preserve"> September</w:t>
    </w:r>
    <w:r w:rsidR="00D53EB8">
      <w:rPr>
        <w:rStyle w:val="PageNumber"/>
        <w:rFonts w:ascii="Arial" w:hAnsi="Arial" w:cs="Arial"/>
        <w:b/>
        <w:bCs/>
        <w:color w:val="000000"/>
        <w:sz w:val="16"/>
      </w:rPr>
      <w:t xml:space="preserve"> 2024</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EE67" w14:textId="77777777" w:rsidR="00A07983" w:rsidRDefault="00A07983">
      <w:r>
        <w:separator/>
      </w:r>
    </w:p>
  </w:footnote>
  <w:footnote w:type="continuationSeparator" w:id="0">
    <w:p w14:paraId="45C873FF" w14:textId="77777777" w:rsidR="00A07983" w:rsidRDefault="00A07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09A5E7E"/>
    <w:multiLevelType w:val="multilevel"/>
    <w:tmpl w:val="AACA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3"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7826C7"/>
    <w:multiLevelType w:val="hybridMultilevel"/>
    <w:tmpl w:val="278E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140ECC"/>
    <w:multiLevelType w:val="hybridMultilevel"/>
    <w:tmpl w:val="21924878"/>
    <w:lvl w:ilvl="0" w:tplc="F4F27294">
      <w:start w:val="1"/>
      <w:numFmt w:val="decimal"/>
      <w:lvlText w:val="(%1)"/>
      <w:lvlJc w:val="left"/>
      <w:pPr>
        <w:ind w:left="2145"/>
      </w:pPr>
      <w:rPr>
        <w:rFonts w:ascii="Arial" w:hAnsi="Arial" w:cs="Book Antiqua" w:hint="default"/>
        <w:b w:val="0"/>
        <w:i w:val="0"/>
        <w:strike w:val="0"/>
        <w:dstrike w:val="0"/>
        <w:color w:val="000000"/>
        <w:sz w:val="16"/>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4"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7"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34C30CF"/>
    <w:multiLevelType w:val="multilevel"/>
    <w:tmpl w:val="54B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5B10BCA"/>
    <w:multiLevelType w:val="hybridMultilevel"/>
    <w:tmpl w:val="06B2561C"/>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96A0C0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5"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3"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4"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6"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68"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1A64161"/>
    <w:multiLevelType w:val="multilevel"/>
    <w:tmpl w:val="BAC80654"/>
    <w:lvl w:ilvl="0">
      <w:start w:val="1"/>
      <w:numFmt w:val="decimal"/>
      <w:pStyle w:val="CCVNumberLevel1"/>
      <w:lvlText w:val="%1"/>
      <w:lvlJc w:val="left"/>
      <w:pPr>
        <w:tabs>
          <w:tab w:val="num" w:pos="1134"/>
        </w:tabs>
        <w:ind w:left="1134" w:hanging="567"/>
      </w:pPr>
      <w:rPr>
        <w:rFonts w:ascii="Arial" w:hAnsi="Arial" w:hint="default"/>
        <w:b w:val="0"/>
        <w:i w:val="0"/>
        <w:sz w:val="20"/>
      </w:rPr>
    </w:lvl>
    <w:lvl w:ilvl="1">
      <w:start w:val="1"/>
      <w:numFmt w:val="lowerLetter"/>
      <w:pStyle w:val="CCVNumberLevel2"/>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0"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2"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3"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74"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78"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B0533C4"/>
    <w:multiLevelType w:val="hybridMultilevel"/>
    <w:tmpl w:val="00E497FE"/>
    <w:lvl w:ilvl="0" w:tplc="C63EE45A">
      <w:start w:val="1"/>
      <w:numFmt w:val="decimal"/>
      <w:lvlText w:val="%1."/>
      <w:lvlJc w:val="left"/>
      <w:pPr>
        <w:ind w:left="720" w:hanging="360"/>
      </w:pPr>
      <w:rPr>
        <w:rFonts w:ascii="Times New Roman" w:hAnsi="Times New Roman" w:cs="Times New Roman"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4"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7"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8"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0"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91"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99"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0"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03"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05"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6"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9"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2"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4"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5"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18"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21"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2" w15:restartNumberingAfterBreak="0">
    <w:nsid w:val="764D2C5C"/>
    <w:multiLevelType w:val="hybridMultilevel"/>
    <w:tmpl w:val="0476A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8"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9"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30"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1"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2"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3"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4"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5"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6"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20"/>
  </w:num>
  <w:num w:numId="2" w16cid:durableId="565148479">
    <w:abstractNumId w:val="40"/>
  </w:num>
  <w:num w:numId="3" w16cid:durableId="734089563">
    <w:abstractNumId w:val="46"/>
  </w:num>
  <w:num w:numId="4" w16cid:durableId="295961182">
    <w:abstractNumId w:val="125"/>
  </w:num>
  <w:num w:numId="5" w16cid:durableId="1956671450">
    <w:abstractNumId w:val="80"/>
  </w:num>
  <w:num w:numId="6" w16cid:durableId="375131689">
    <w:abstractNumId w:val="31"/>
  </w:num>
  <w:num w:numId="7" w16cid:durableId="1461387659">
    <w:abstractNumId w:val="18"/>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85"/>
  </w:num>
  <w:num w:numId="10" w16cid:durableId="339505381">
    <w:abstractNumId w:val="122"/>
  </w:num>
  <w:num w:numId="11" w16cid:durableId="1635987078">
    <w:abstractNumId w:val="84"/>
  </w:num>
  <w:num w:numId="12" w16cid:durableId="1879972971">
    <w:abstractNumId w:val="27"/>
  </w:num>
  <w:num w:numId="13" w16cid:durableId="2097169926">
    <w:abstractNumId w:val="134"/>
  </w:num>
  <w:num w:numId="14" w16cid:durableId="1597321610">
    <w:abstractNumId w:val="4"/>
  </w:num>
  <w:num w:numId="15" w16cid:durableId="612514816">
    <w:abstractNumId w:val="19"/>
  </w:num>
  <w:num w:numId="16" w16cid:durableId="1544903481">
    <w:abstractNumId w:val="5"/>
  </w:num>
  <w:num w:numId="17" w16cid:durableId="662049190">
    <w:abstractNumId w:val="133"/>
  </w:num>
  <w:num w:numId="18" w16cid:durableId="1911886641">
    <w:abstractNumId w:val="15"/>
  </w:num>
  <w:num w:numId="19" w16cid:durableId="2099865530">
    <w:abstractNumId w:val="65"/>
  </w:num>
  <w:num w:numId="20" w16cid:durableId="305933984">
    <w:abstractNumId w:val="11"/>
  </w:num>
  <w:num w:numId="21" w16cid:durableId="395007215">
    <w:abstractNumId w:val="66"/>
  </w:num>
  <w:num w:numId="22" w16cid:durableId="1627001036">
    <w:abstractNumId w:val="97"/>
  </w:num>
  <w:num w:numId="23" w16cid:durableId="1541169070">
    <w:abstractNumId w:val="117"/>
  </w:num>
  <w:num w:numId="24" w16cid:durableId="1867670272">
    <w:abstractNumId w:val="25"/>
  </w:num>
  <w:num w:numId="25" w16cid:durableId="1104961416">
    <w:abstractNumId w:val="112"/>
  </w:num>
  <w:num w:numId="26" w16cid:durableId="875049460">
    <w:abstractNumId w:val="7"/>
  </w:num>
  <w:num w:numId="27" w16cid:durableId="1450199747">
    <w:abstractNumId w:val="121"/>
  </w:num>
  <w:num w:numId="28" w16cid:durableId="1363895009">
    <w:abstractNumId w:val="13"/>
  </w:num>
  <w:num w:numId="29" w16cid:durableId="131407357">
    <w:abstractNumId w:val="55"/>
  </w:num>
  <w:num w:numId="30" w16cid:durableId="1109818330">
    <w:abstractNumId w:val="56"/>
  </w:num>
  <w:num w:numId="31" w16cid:durableId="1304039603">
    <w:abstractNumId w:val="22"/>
  </w:num>
  <w:num w:numId="32" w16cid:durableId="105080445">
    <w:abstractNumId w:val="28"/>
  </w:num>
  <w:num w:numId="33" w16cid:durableId="1951545210">
    <w:abstractNumId w:val="77"/>
  </w:num>
  <w:num w:numId="34" w16cid:durableId="1513686477">
    <w:abstractNumId w:val="128"/>
  </w:num>
  <w:num w:numId="35" w16cid:durableId="782918561">
    <w:abstractNumId w:val="61"/>
  </w:num>
  <w:num w:numId="36" w16cid:durableId="1134712469">
    <w:abstractNumId w:val="39"/>
  </w:num>
  <w:num w:numId="37" w16cid:durableId="515777756">
    <w:abstractNumId w:val="113"/>
  </w:num>
  <w:num w:numId="38" w16cid:durableId="1242787461">
    <w:abstractNumId w:val="68"/>
  </w:num>
  <w:num w:numId="39" w16cid:durableId="804587307">
    <w:abstractNumId w:val="54"/>
  </w:num>
  <w:num w:numId="40" w16cid:durableId="302388527">
    <w:abstractNumId w:val="59"/>
  </w:num>
  <w:num w:numId="41" w16cid:durableId="1333921571">
    <w:abstractNumId w:val="124"/>
  </w:num>
  <w:num w:numId="42" w16cid:durableId="1012535862">
    <w:abstractNumId w:val="58"/>
  </w:num>
  <w:num w:numId="43" w16cid:durableId="321399952">
    <w:abstractNumId w:val="51"/>
  </w:num>
  <w:num w:numId="44" w16cid:durableId="791363909">
    <w:abstractNumId w:val="29"/>
  </w:num>
  <w:num w:numId="45" w16cid:durableId="1888956811">
    <w:abstractNumId w:val="73"/>
  </w:num>
  <w:num w:numId="46" w16cid:durableId="107354056">
    <w:abstractNumId w:val="2"/>
  </w:num>
  <w:num w:numId="47" w16cid:durableId="64958678">
    <w:abstractNumId w:val="104"/>
  </w:num>
  <w:num w:numId="48" w16cid:durableId="400637028">
    <w:abstractNumId w:val="14"/>
  </w:num>
  <w:num w:numId="49" w16cid:durableId="321589634">
    <w:abstractNumId w:val="10"/>
  </w:num>
  <w:num w:numId="50" w16cid:durableId="1543713457">
    <w:abstractNumId w:val="130"/>
  </w:num>
  <w:num w:numId="51" w16cid:durableId="962344558">
    <w:abstractNumId w:val="96"/>
  </w:num>
  <w:num w:numId="52" w16cid:durableId="1929345919">
    <w:abstractNumId w:val="38"/>
  </w:num>
  <w:num w:numId="53" w16cid:durableId="987397365">
    <w:abstractNumId w:val="88"/>
  </w:num>
  <w:num w:numId="54" w16cid:durableId="124660162">
    <w:abstractNumId w:val="89"/>
  </w:num>
  <w:num w:numId="55" w16cid:durableId="1679697315">
    <w:abstractNumId w:val="92"/>
  </w:num>
  <w:num w:numId="56" w16cid:durableId="496074002">
    <w:abstractNumId w:val="57"/>
  </w:num>
  <w:num w:numId="57" w16cid:durableId="1905094294">
    <w:abstractNumId w:val="115"/>
  </w:num>
  <w:num w:numId="58" w16cid:durableId="2061316609">
    <w:abstractNumId w:val="43"/>
  </w:num>
  <w:num w:numId="59" w16cid:durableId="1040399952">
    <w:abstractNumId w:val="91"/>
  </w:num>
  <w:num w:numId="60" w16cid:durableId="2031249511">
    <w:abstractNumId w:val="100"/>
  </w:num>
  <w:num w:numId="61" w16cid:durableId="626089121">
    <w:abstractNumId w:val="60"/>
  </w:num>
  <w:num w:numId="62" w16cid:durableId="56780148">
    <w:abstractNumId w:val="45"/>
  </w:num>
  <w:num w:numId="63" w16cid:durableId="1055928143">
    <w:abstractNumId w:val="50"/>
  </w:num>
  <w:num w:numId="64" w16cid:durableId="1523276807">
    <w:abstractNumId w:val="131"/>
  </w:num>
  <w:num w:numId="65" w16cid:durableId="297423213">
    <w:abstractNumId w:val="99"/>
  </w:num>
  <w:num w:numId="66" w16cid:durableId="1066612680">
    <w:abstractNumId w:val="105"/>
  </w:num>
  <w:num w:numId="67" w16cid:durableId="1488087089">
    <w:abstractNumId w:val="72"/>
  </w:num>
  <w:num w:numId="68" w16cid:durableId="166991224">
    <w:abstractNumId w:val="63"/>
  </w:num>
  <w:num w:numId="69" w16cid:durableId="1528175381">
    <w:abstractNumId w:val="136"/>
  </w:num>
  <w:num w:numId="70" w16cid:durableId="147748099">
    <w:abstractNumId w:val="94"/>
  </w:num>
  <w:num w:numId="71" w16cid:durableId="1983921348">
    <w:abstractNumId w:val="48"/>
  </w:num>
  <w:num w:numId="72" w16cid:durableId="1095446321">
    <w:abstractNumId w:val="23"/>
  </w:num>
  <w:num w:numId="73" w16cid:durableId="792554023">
    <w:abstractNumId w:val="75"/>
  </w:num>
  <w:num w:numId="74" w16cid:durableId="146478443">
    <w:abstractNumId w:val="106"/>
  </w:num>
  <w:num w:numId="75" w16cid:durableId="1897282059">
    <w:abstractNumId w:val="111"/>
  </w:num>
  <w:num w:numId="76" w16cid:durableId="589043726">
    <w:abstractNumId w:val="114"/>
  </w:num>
  <w:num w:numId="77" w16cid:durableId="132330904">
    <w:abstractNumId w:val="126"/>
  </w:num>
  <w:num w:numId="78" w16cid:durableId="1259290725">
    <w:abstractNumId w:val="78"/>
  </w:num>
  <w:num w:numId="79" w16cid:durableId="192616723">
    <w:abstractNumId w:val="36"/>
  </w:num>
  <w:num w:numId="80" w16cid:durableId="65732712">
    <w:abstractNumId w:val="76"/>
  </w:num>
  <w:num w:numId="81" w16cid:durableId="771241926">
    <w:abstractNumId w:val="71"/>
  </w:num>
  <w:num w:numId="82" w16cid:durableId="2009139626">
    <w:abstractNumId w:val="110"/>
  </w:num>
  <w:num w:numId="83" w16cid:durableId="1672440230">
    <w:abstractNumId w:val="16"/>
  </w:num>
  <w:num w:numId="84" w16cid:durableId="1138763731">
    <w:abstractNumId w:val="52"/>
  </w:num>
  <w:num w:numId="85" w16cid:durableId="704789167">
    <w:abstractNumId w:val="53"/>
  </w:num>
  <w:num w:numId="86" w16cid:durableId="44722775">
    <w:abstractNumId w:val="35"/>
  </w:num>
  <w:num w:numId="87" w16cid:durableId="749696539">
    <w:abstractNumId w:val="37"/>
  </w:num>
  <w:num w:numId="88" w16cid:durableId="1005863644">
    <w:abstractNumId w:val="47"/>
  </w:num>
  <w:num w:numId="89" w16cid:durableId="1947275008">
    <w:abstractNumId w:val="132"/>
  </w:num>
  <w:num w:numId="90" w16cid:durableId="628322409">
    <w:abstractNumId w:val="9"/>
  </w:num>
  <w:num w:numId="91" w16cid:durableId="2023167194">
    <w:abstractNumId w:val="74"/>
  </w:num>
  <w:num w:numId="92" w16cid:durableId="1973318938">
    <w:abstractNumId w:val="20"/>
  </w:num>
  <w:num w:numId="93" w16cid:durableId="1489133808">
    <w:abstractNumId w:val="81"/>
  </w:num>
  <w:num w:numId="94" w16cid:durableId="1075862651">
    <w:abstractNumId w:val="17"/>
  </w:num>
  <w:num w:numId="95" w16cid:durableId="2098937688">
    <w:abstractNumId w:val="42"/>
  </w:num>
  <w:num w:numId="96" w16cid:durableId="968558838">
    <w:abstractNumId w:val="103"/>
  </w:num>
  <w:num w:numId="97" w16cid:durableId="1964190162">
    <w:abstractNumId w:val="69"/>
  </w:num>
  <w:num w:numId="98" w16cid:durableId="2126607290">
    <w:abstractNumId w:val="107"/>
  </w:num>
  <w:num w:numId="99" w16cid:durableId="124659890">
    <w:abstractNumId w:val="33"/>
  </w:num>
  <w:num w:numId="100" w16cid:durableId="125513698">
    <w:abstractNumId w:val="108"/>
  </w:num>
  <w:num w:numId="101" w16cid:durableId="373575974">
    <w:abstractNumId w:val="87"/>
  </w:num>
  <w:num w:numId="102" w16cid:durableId="1457329956">
    <w:abstractNumId w:val="3"/>
  </w:num>
  <w:num w:numId="103" w16cid:durableId="1256476952">
    <w:abstractNumId w:val="79"/>
  </w:num>
  <w:num w:numId="104" w16cid:durableId="24527185">
    <w:abstractNumId w:val="44"/>
  </w:num>
  <w:num w:numId="105" w16cid:durableId="2094281104">
    <w:abstractNumId w:val="127"/>
  </w:num>
  <w:num w:numId="106" w16cid:durableId="1164778413">
    <w:abstractNumId w:val="86"/>
  </w:num>
  <w:num w:numId="107" w16cid:durableId="733510554">
    <w:abstractNumId w:val="8"/>
  </w:num>
  <w:num w:numId="108" w16cid:durableId="1667393598">
    <w:abstractNumId w:val="98"/>
  </w:num>
  <w:num w:numId="109" w16cid:durableId="1609854549">
    <w:abstractNumId w:val="62"/>
  </w:num>
  <w:num w:numId="110" w16cid:durableId="841624849">
    <w:abstractNumId w:val="109"/>
  </w:num>
  <w:num w:numId="111" w16cid:durableId="968365606">
    <w:abstractNumId w:val="118"/>
  </w:num>
  <w:num w:numId="112" w16cid:durableId="1801454312">
    <w:abstractNumId w:val="34"/>
  </w:num>
  <w:num w:numId="113" w16cid:durableId="553664009">
    <w:abstractNumId w:val="123"/>
  </w:num>
  <w:num w:numId="114" w16cid:durableId="1901492">
    <w:abstractNumId w:val="129"/>
  </w:num>
  <w:num w:numId="115" w16cid:durableId="392970761">
    <w:abstractNumId w:val="83"/>
  </w:num>
  <w:num w:numId="116" w16cid:durableId="361591996">
    <w:abstractNumId w:val="32"/>
  </w:num>
  <w:num w:numId="117" w16cid:durableId="1612590982">
    <w:abstractNumId w:val="21"/>
  </w:num>
  <w:num w:numId="118" w16cid:durableId="939025160">
    <w:abstractNumId w:val="102"/>
  </w:num>
  <w:num w:numId="119" w16cid:durableId="125320294">
    <w:abstractNumId w:val="90"/>
  </w:num>
  <w:num w:numId="120" w16cid:durableId="1907836501">
    <w:abstractNumId w:val="101"/>
  </w:num>
  <w:num w:numId="121" w16cid:durableId="911045753">
    <w:abstractNumId w:val="67"/>
  </w:num>
  <w:num w:numId="122" w16cid:durableId="1798641617">
    <w:abstractNumId w:val="12"/>
  </w:num>
  <w:num w:numId="123" w16cid:durableId="548884287">
    <w:abstractNumId w:val="1"/>
  </w:num>
  <w:num w:numId="124" w16cid:durableId="1180389216">
    <w:abstractNumId w:val="116"/>
  </w:num>
  <w:num w:numId="125" w16cid:durableId="1803844807">
    <w:abstractNumId w:val="30"/>
  </w:num>
  <w:num w:numId="126" w16cid:durableId="520776025">
    <w:abstractNumId w:val="82"/>
  </w:num>
  <w:num w:numId="127" w16cid:durableId="1058936860">
    <w:abstractNumId w:val="95"/>
  </w:num>
  <w:num w:numId="128" w16cid:durableId="1797210069">
    <w:abstractNumId w:val="49"/>
    <w:lvlOverride w:ilvl="0">
      <w:startOverride w:val="21"/>
    </w:lvlOverride>
  </w:num>
  <w:num w:numId="129" w16cid:durableId="450788537">
    <w:abstractNumId w:val="26"/>
    <w:lvlOverride w:ilvl="0">
      <w:startOverride w:val="22"/>
    </w:lvlOverride>
  </w:num>
  <w:num w:numId="130" w16cid:durableId="343939854">
    <w:abstractNumId w:val="64"/>
  </w:num>
  <w:num w:numId="131" w16cid:durableId="887453599">
    <w:abstractNumId w:val="6"/>
  </w:num>
  <w:num w:numId="132" w16cid:durableId="74982375">
    <w:abstractNumId w:val="119"/>
  </w:num>
  <w:num w:numId="133" w16cid:durableId="595331535">
    <w:abstractNumId w:val="93"/>
  </w:num>
  <w:num w:numId="134" w16cid:durableId="336269277">
    <w:abstractNumId w:val="70"/>
  </w:num>
  <w:num w:numId="135" w16cid:durableId="1532376557">
    <w:abstractNumId w:val="135"/>
  </w:num>
  <w:num w:numId="136" w16cid:durableId="445933555">
    <w:abstractNumId w:val="24"/>
  </w:num>
  <w:num w:numId="137" w16cid:durableId="986013096">
    <w:abstractNumId w:val="4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C01"/>
    <w:rsid w:val="000059C5"/>
    <w:rsid w:val="00005A7F"/>
    <w:rsid w:val="00005CF6"/>
    <w:rsid w:val="0000672E"/>
    <w:rsid w:val="0001045F"/>
    <w:rsid w:val="000107B6"/>
    <w:rsid w:val="00010B64"/>
    <w:rsid w:val="00010EF6"/>
    <w:rsid w:val="000115EF"/>
    <w:rsid w:val="0001163B"/>
    <w:rsid w:val="00011663"/>
    <w:rsid w:val="00012E45"/>
    <w:rsid w:val="00013912"/>
    <w:rsid w:val="00013A6A"/>
    <w:rsid w:val="00014336"/>
    <w:rsid w:val="0001482B"/>
    <w:rsid w:val="0001701E"/>
    <w:rsid w:val="00017266"/>
    <w:rsid w:val="00021517"/>
    <w:rsid w:val="000225F8"/>
    <w:rsid w:val="000232AB"/>
    <w:rsid w:val="00023C2C"/>
    <w:rsid w:val="00023DF2"/>
    <w:rsid w:val="000241B7"/>
    <w:rsid w:val="0002464F"/>
    <w:rsid w:val="00024EBC"/>
    <w:rsid w:val="00026065"/>
    <w:rsid w:val="0002796D"/>
    <w:rsid w:val="00027D50"/>
    <w:rsid w:val="00030902"/>
    <w:rsid w:val="00030B8C"/>
    <w:rsid w:val="0003177E"/>
    <w:rsid w:val="0003295F"/>
    <w:rsid w:val="000331DE"/>
    <w:rsid w:val="00033752"/>
    <w:rsid w:val="00034E28"/>
    <w:rsid w:val="00035B7F"/>
    <w:rsid w:val="0003614B"/>
    <w:rsid w:val="00036A58"/>
    <w:rsid w:val="00036A81"/>
    <w:rsid w:val="00036D92"/>
    <w:rsid w:val="00037AB0"/>
    <w:rsid w:val="00037BB7"/>
    <w:rsid w:val="000402D2"/>
    <w:rsid w:val="0004070D"/>
    <w:rsid w:val="00040891"/>
    <w:rsid w:val="00040A58"/>
    <w:rsid w:val="00043275"/>
    <w:rsid w:val="00043500"/>
    <w:rsid w:val="0004378C"/>
    <w:rsid w:val="00045A09"/>
    <w:rsid w:val="00046CCA"/>
    <w:rsid w:val="00050826"/>
    <w:rsid w:val="00050A1B"/>
    <w:rsid w:val="000511A5"/>
    <w:rsid w:val="00051752"/>
    <w:rsid w:val="000518D0"/>
    <w:rsid w:val="000519E6"/>
    <w:rsid w:val="0005276B"/>
    <w:rsid w:val="00052871"/>
    <w:rsid w:val="0005362E"/>
    <w:rsid w:val="000549D0"/>
    <w:rsid w:val="00055286"/>
    <w:rsid w:val="00055F23"/>
    <w:rsid w:val="00056361"/>
    <w:rsid w:val="0005661C"/>
    <w:rsid w:val="00057181"/>
    <w:rsid w:val="000606E6"/>
    <w:rsid w:val="0006076E"/>
    <w:rsid w:val="00061C43"/>
    <w:rsid w:val="00061EA1"/>
    <w:rsid w:val="00065668"/>
    <w:rsid w:val="00065DFE"/>
    <w:rsid w:val="00065EBE"/>
    <w:rsid w:val="000661BC"/>
    <w:rsid w:val="00066AA6"/>
    <w:rsid w:val="00066CC5"/>
    <w:rsid w:val="00067BE4"/>
    <w:rsid w:val="00067BEE"/>
    <w:rsid w:val="000713BB"/>
    <w:rsid w:val="0007241B"/>
    <w:rsid w:val="0007304C"/>
    <w:rsid w:val="00074514"/>
    <w:rsid w:val="000750B8"/>
    <w:rsid w:val="00076250"/>
    <w:rsid w:val="00076470"/>
    <w:rsid w:val="0007656A"/>
    <w:rsid w:val="00076DBA"/>
    <w:rsid w:val="00077DAE"/>
    <w:rsid w:val="00077FAD"/>
    <w:rsid w:val="00080420"/>
    <w:rsid w:val="00080BC8"/>
    <w:rsid w:val="0008172C"/>
    <w:rsid w:val="00081C0C"/>
    <w:rsid w:val="00082B4E"/>
    <w:rsid w:val="00083DD0"/>
    <w:rsid w:val="00084D11"/>
    <w:rsid w:val="000867E8"/>
    <w:rsid w:val="00087ADD"/>
    <w:rsid w:val="0009094E"/>
    <w:rsid w:val="00091307"/>
    <w:rsid w:val="000913D2"/>
    <w:rsid w:val="000916A7"/>
    <w:rsid w:val="00091804"/>
    <w:rsid w:val="00092030"/>
    <w:rsid w:val="00093AD6"/>
    <w:rsid w:val="00093E02"/>
    <w:rsid w:val="000941AC"/>
    <w:rsid w:val="000953C6"/>
    <w:rsid w:val="00095855"/>
    <w:rsid w:val="00095896"/>
    <w:rsid w:val="00097A80"/>
    <w:rsid w:val="000A0150"/>
    <w:rsid w:val="000A12E1"/>
    <w:rsid w:val="000A17FD"/>
    <w:rsid w:val="000A18D6"/>
    <w:rsid w:val="000A47C8"/>
    <w:rsid w:val="000A49B9"/>
    <w:rsid w:val="000A52DC"/>
    <w:rsid w:val="000A6838"/>
    <w:rsid w:val="000A6991"/>
    <w:rsid w:val="000A70A8"/>
    <w:rsid w:val="000A7BEB"/>
    <w:rsid w:val="000B1261"/>
    <w:rsid w:val="000B1F28"/>
    <w:rsid w:val="000B2322"/>
    <w:rsid w:val="000B2B0E"/>
    <w:rsid w:val="000B405A"/>
    <w:rsid w:val="000B509C"/>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EB9"/>
    <w:rsid w:val="000C78BF"/>
    <w:rsid w:val="000C7B68"/>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4F95"/>
    <w:rsid w:val="000E5165"/>
    <w:rsid w:val="000E5532"/>
    <w:rsid w:val="000E62E2"/>
    <w:rsid w:val="000E6603"/>
    <w:rsid w:val="000E687D"/>
    <w:rsid w:val="000E7306"/>
    <w:rsid w:val="000E739B"/>
    <w:rsid w:val="000E7516"/>
    <w:rsid w:val="000E755D"/>
    <w:rsid w:val="000F0503"/>
    <w:rsid w:val="000F0819"/>
    <w:rsid w:val="000F0825"/>
    <w:rsid w:val="000F0BE9"/>
    <w:rsid w:val="000F231B"/>
    <w:rsid w:val="000F2367"/>
    <w:rsid w:val="000F2CE5"/>
    <w:rsid w:val="000F4566"/>
    <w:rsid w:val="000F4600"/>
    <w:rsid w:val="000F47B2"/>
    <w:rsid w:val="000F5EA5"/>
    <w:rsid w:val="000F61E4"/>
    <w:rsid w:val="000F6855"/>
    <w:rsid w:val="000F68CD"/>
    <w:rsid w:val="000F6D07"/>
    <w:rsid w:val="000F6F09"/>
    <w:rsid w:val="00101B91"/>
    <w:rsid w:val="00103848"/>
    <w:rsid w:val="0010619F"/>
    <w:rsid w:val="00106472"/>
    <w:rsid w:val="00106CE3"/>
    <w:rsid w:val="00106F0D"/>
    <w:rsid w:val="001079B7"/>
    <w:rsid w:val="001103C4"/>
    <w:rsid w:val="00110910"/>
    <w:rsid w:val="00110FC0"/>
    <w:rsid w:val="00111409"/>
    <w:rsid w:val="00112116"/>
    <w:rsid w:val="00112B39"/>
    <w:rsid w:val="001135DC"/>
    <w:rsid w:val="00113B8F"/>
    <w:rsid w:val="00113DC3"/>
    <w:rsid w:val="00114460"/>
    <w:rsid w:val="00114B38"/>
    <w:rsid w:val="00115A9E"/>
    <w:rsid w:val="00115F89"/>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5BB7"/>
    <w:rsid w:val="00125C7E"/>
    <w:rsid w:val="00125CDE"/>
    <w:rsid w:val="00130028"/>
    <w:rsid w:val="0013005F"/>
    <w:rsid w:val="001301E8"/>
    <w:rsid w:val="001311B5"/>
    <w:rsid w:val="0013169A"/>
    <w:rsid w:val="0013172F"/>
    <w:rsid w:val="00132433"/>
    <w:rsid w:val="00132BA8"/>
    <w:rsid w:val="00132D91"/>
    <w:rsid w:val="00134053"/>
    <w:rsid w:val="00134FB5"/>
    <w:rsid w:val="001357C7"/>
    <w:rsid w:val="00135FEB"/>
    <w:rsid w:val="001362FF"/>
    <w:rsid w:val="00137B35"/>
    <w:rsid w:val="00137B74"/>
    <w:rsid w:val="00137CA1"/>
    <w:rsid w:val="00137E27"/>
    <w:rsid w:val="00140CF4"/>
    <w:rsid w:val="001417D5"/>
    <w:rsid w:val="00142190"/>
    <w:rsid w:val="00142501"/>
    <w:rsid w:val="0014279B"/>
    <w:rsid w:val="001428EC"/>
    <w:rsid w:val="001451D5"/>
    <w:rsid w:val="0014585B"/>
    <w:rsid w:val="0014707F"/>
    <w:rsid w:val="001478D7"/>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20A2"/>
    <w:rsid w:val="00162B24"/>
    <w:rsid w:val="00162CDC"/>
    <w:rsid w:val="001634DC"/>
    <w:rsid w:val="00164487"/>
    <w:rsid w:val="00164501"/>
    <w:rsid w:val="0016528E"/>
    <w:rsid w:val="00165700"/>
    <w:rsid w:val="0016581C"/>
    <w:rsid w:val="0016597E"/>
    <w:rsid w:val="00165BA9"/>
    <w:rsid w:val="001664F4"/>
    <w:rsid w:val="00166A93"/>
    <w:rsid w:val="00167D46"/>
    <w:rsid w:val="001703F5"/>
    <w:rsid w:val="00170463"/>
    <w:rsid w:val="00170A99"/>
    <w:rsid w:val="00171207"/>
    <w:rsid w:val="00171716"/>
    <w:rsid w:val="00172140"/>
    <w:rsid w:val="0017286C"/>
    <w:rsid w:val="00174184"/>
    <w:rsid w:val="00174CDB"/>
    <w:rsid w:val="00174E0B"/>
    <w:rsid w:val="00176FC3"/>
    <w:rsid w:val="00177119"/>
    <w:rsid w:val="00177483"/>
    <w:rsid w:val="00177B34"/>
    <w:rsid w:val="00180C61"/>
    <w:rsid w:val="00180C7F"/>
    <w:rsid w:val="00181DA6"/>
    <w:rsid w:val="00182570"/>
    <w:rsid w:val="00183219"/>
    <w:rsid w:val="00183750"/>
    <w:rsid w:val="00183A81"/>
    <w:rsid w:val="00185DB2"/>
    <w:rsid w:val="00186335"/>
    <w:rsid w:val="001866AC"/>
    <w:rsid w:val="00187C4A"/>
    <w:rsid w:val="00187EBB"/>
    <w:rsid w:val="00190B72"/>
    <w:rsid w:val="001916D0"/>
    <w:rsid w:val="00191D39"/>
    <w:rsid w:val="00192094"/>
    <w:rsid w:val="0019274F"/>
    <w:rsid w:val="00192DC4"/>
    <w:rsid w:val="00192DEC"/>
    <w:rsid w:val="0019386A"/>
    <w:rsid w:val="00193DD0"/>
    <w:rsid w:val="00194114"/>
    <w:rsid w:val="00195961"/>
    <w:rsid w:val="00195E9F"/>
    <w:rsid w:val="00195F33"/>
    <w:rsid w:val="00195FE4"/>
    <w:rsid w:val="0019628D"/>
    <w:rsid w:val="001974A4"/>
    <w:rsid w:val="001A10A8"/>
    <w:rsid w:val="001A1BF2"/>
    <w:rsid w:val="001A1DB0"/>
    <w:rsid w:val="001A272E"/>
    <w:rsid w:val="001A32B1"/>
    <w:rsid w:val="001A6F5D"/>
    <w:rsid w:val="001A7C0E"/>
    <w:rsid w:val="001B0974"/>
    <w:rsid w:val="001B1B22"/>
    <w:rsid w:val="001B27B5"/>
    <w:rsid w:val="001B31CC"/>
    <w:rsid w:val="001B409F"/>
    <w:rsid w:val="001B417C"/>
    <w:rsid w:val="001B5152"/>
    <w:rsid w:val="001B53EE"/>
    <w:rsid w:val="001B5E53"/>
    <w:rsid w:val="001B615A"/>
    <w:rsid w:val="001B6181"/>
    <w:rsid w:val="001B6C9D"/>
    <w:rsid w:val="001B6F80"/>
    <w:rsid w:val="001B7502"/>
    <w:rsid w:val="001C04BC"/>
    <w:rsid w:val="001C057A"/>
    <w:rsid w:val="001C0754"/>
    <w:rsid w:val="001C0801"/>
    <w:rsid w:val="001C0A81"/>
    <w:rsid w:val="001C1494"/>
    <w:rsid w:val="001C1A52"/>
    <w:rsid w:val="001C1A58"/>
    <w:rsid w:val="001C3A9B"/>
    <w:rsid w:val="001C3EC1"/>
    <w:rsid w:val="001C4AC1"/>
    <w:rsid w:val="001C577A"/>
    <w:rsid w:val="001C5874"/>
    <w:rsid w:val="001C5ADD"/>
    <w:rsid w:val="001C5BEF"/>
    <w:rsid w:val="001C63BA"/>
    <w:rsid w:val="001C6EDC"/>
    <w:rsid w:val="001C735B"/>
    <w:rsid w:val="001D1138"/>
    <w:rsid w:val="001D1B06"/>
    <w:rsid w:val="001D1ED3"/>
    <w:rsid w:val="001D27E8"/>
    <w:rsid w:val="001D2D7D"/>
    <w:rsid w:val="001D41B6"/>
    <w:rsid w:val="001D5204"/>
    <w:rsid w:val="001D5A40"/>
    <w:rsid w:val="001D6106"/>
    <w:rsid w:val="001D6E4B"/>
    <w:rsid w:val="001D728B"/>
    <w:rsid w:val="001E1939"/>
    <w:rsid w:val="001E2974"/>
    <w:rsid w:val="001E3DF8"/>
    <w:rsid w:val="001E4091"/>
    <w:rsid w:val="001E5616"/>
    <w:rsid w:val="001E644D"/>
    <w:rsid w:val="001F1C85"/>
    <w:rsid w:val="001F471C"/>
    <w:rsid w:val="001F4A69"/>
    <w:rsid w:val="001F5308"/>
    <w:rsid w:val="001F5C49"/>
    <w:rsid w:val="001F6405"/>
    <w:rsid w:val="00200C40"/>
    <w:rsid w:val="00201B53"/>
    <w:rsid w:val="00201D8E"/>
    <w:rsid w:val="002028BD"/>
    <w:rsid w:val="00203A43"/>
    <w:rsid w:val="00203BDC"/>
    <w:rsid w:val="00204B08"/>
    <w:rsid w:val="00204DCF"/>
    <w:rsid w:val="00205820"/>
    <w:rsid w:val="00206252"/>
    <w:rsid w:val="00206786"/>
    <w:rsid w:val="0020725F"/>
    <w:rsid w:val="00207377"/>
    <w:rsid w:val="00210AE6"/>
    <w:rsid w:val="002119B0"/>
    <w:rsid w:val="00211B03"/>
    <w:rsid w:val="002125C5"/>
    <w:rsid w:val="00212E38"/>
    <w:rsid w:val="00212E60"/>
    <w:rsid w:val="00212EED"/>
    <w:rsid w:val="00213156"/>
    <w:rsid w:val="00213989"/>
    <w:rsid w:val="00213AF3"/>
    <w:rsid w:val="002146E6"/>
    <w:rsid w:val="00215ED7"/>
    <w:rsid w:val="00216E00"/>
    <w:rsid w:val="002176AF"/>
    <w:rsid w:val="0022031F"/>
    <w:rsid w:val="002208A5"/>
    <w:rsid w:val="00220EE2"/>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F7A"/>
    <w:rsid w:val="002347E9"/>
    <w:rsid w:val="00235A6D"/>
    <w:rsid w:val="00235CEF"/>
    <w:rsid w:val="002361E6"/>
    <w:rsid w:val="00236BA4"/>
    <w:rsid w:val="00240A76"/>
    <w:rsid w:val="00241128"/>
    <w:rsid w:val="00241E82"/>
    <w:rsid w:val="00242D71"/>
    <w:rsid w:val="00243264"/>
    <w:rsid w:val="002432ED"/>
    <w:rsid w:val="00244269"/>
    <w:rsid w:val="00245936"/>
    <w:rsid w:val="00245F15"/>
    <w:rsid w:val="00247019"/>
    <w:rsid w:val="00251161"/>
    <w:rsid w:val="00251510"/>
    <w:rsid w:val="0025187C"/>
    <w:rsid w:val="00251B63"/>
    <w:rsid w:val="002531BB"/>
    <w:rsid w:val="002535E9"/>
    <w:rsid w:val="00254A8B"/>
    <w:rsid w:val="00254C81"/>
    <w:rsid w:val="00254D99"/>
    <w:rsid w:val="00255E07"/>
    <w:rsid w:val="00256ED0"/>
    <w:rsid w:val="00260CFC"/>
    <w:rsid w:val="00261D55"/>
    <w:rsid w:val="00261FB4"/>
    <w:rsid w:val="00262368"/>
    <w:rsid w:val="00262D47"/>
    <w:rsid w:val="00263A4E"/>
    <w:rsid w:val="0026410F"/>
    <w:rsid w:val="0026450D"/>
    <w:rsid w:val="00265B2B"/>
    <w:rsid w:val="00265B5D"/>
    <w:rsid w:val="00265EDD"/>
    <w:rsid w:val="0026600A"/>
    <w:rsid w:val="0026646A"/>
    <w:rsid w:val="002672DD"/>
    <w:rsid w:val="00267FDA"/>
    <w:rsid w:val="002702CF"/>
    <w:rsid w:val="0027049C"/>
    <w:rsid w:val="002739E9"/>
    <w:rsid w:val="002742FA"/>
    <w:rsid w:val="00275880"/>
    <w:rsid w:val="00275FE4"/>
    <w:rsid w:val="00276AE6"/>
    <w:rsid w:val="00280C26"/>
    <w:rsid w:val="00280E46"/>
    <w:rsid w:val="00281614"/>
    <w:rsid w:val="002816DF"/>
    <w:rsid w:val="0028265F"/>
    <w:rsid w:val="0028327B"/>
    <w:rsid w:val="002837EB"/>
    <w:rsid w:val="00283F3B"/>
    <w:rsid w:val="00284820"/>
    <w:rsid w:val="0028493B"/>
    <w:rsid w:val="0028556C"/>
    <w:rsid w:val="00286C7D"/>
    <w:rsid w:val="00286FE5"/>
    <w:rsid w:val="0028731D"/>
    <w:rsid w:val="00287CDB"/>
    <w:rsid w:val="00290658"/>
    <w:rsid w:val="002923A8"/>
    <w:rsid w:val="00292662"/>
    <w:rsid w:val="00292976"/>
    <w:rsid w:val="00293754"/>
    <w:rsid w:val="00293B0A"/>
    <w:rsid w:val="00294C4B"/>
    <w:rsid w:val="0029551B"/>
    <w:rsid w:val="002A163C"/>
    <w:rsid w:val="002A3922"/>
    <w:rsid w:val="002A3CDF"/>
    <w:rsid w:val="002A4A1B"/>
    <w:rsid w:val="002A4DFE"/>
    <w:rsid w:val="002A6040"/>
    <w:rsid w:val="002A6DFB"/>
    <w:rsid w:val="002B0A3C"/>
    <w:rsid w:val="002B13FD"/>
    <w:rsid w:val="002B1B43"/>
    <w:rsid w:val="002B29D9"/>
    <w:rsid w:val="002B3CAB"/>
    <w:rsid w:val="002B3F67"/>
    <w:rsid w:val="002B489D"/>
    <w:rsid w:val="002B5741"/>
    <w:rsid w:val="002B5AD0"/>
    <w:rsid w:val="002B767D"/>
    <w:rsid w:val="002B76AE"/>
    <w:rsid w:val="002B7946"/>
    <w:rsid w:val="002B7FAB"/>
    <w:rsid w:val="002C016F"/>
    <w:rsid w:val="002C057B"/>
    <w:rsid w:val="002C0A9F"/>
    <w:rsid w:val="002C2817"/>
    <w:rsid w:val="002C288E"/>
    <w:rsid w:val="002C28EF"/>
    <w:rsid w:val="002C2CA5"/>
    <w:rsid w:val="002C34CB"/>
    <w:rsid w:val="002C4432"/>
    <w:rsid w:val="002C49B7"/>
    <w:rsid w:val="002C50BD"/>
    <w:rsid w:val="002C528F"/>
    <w:rsid w:val="002C6A0B"/>
    <w:rsid w:val="002C7A51"/>
    <w:rsid w:val="002D0A0E"/>
    <w:rsid w:val="002D140D"/>
    <w:rsid w:val="002D1BA6"/>
    <w:rsid w:val="002D267E"/>
    <w:rsid w:val="002D2E79"/>
    <w:rsid w:val="002D2EE2"/>
    <w:rsid w:val="002D3459"/>
    <w:rsid w:val="002D4271"/>
    <w:rsid w:val="002D42B7"/>
    <w:rsid w:val="002D4688"/>
    <w:rsid w:val="002D4885"/>
    <w:rsid w:val="002D5717"/>
    <w:rsid w:val="002D645A"/>
    <w:rsid w:val="002D6C1B"/>
    <w:rsid w:val="002D7B02"/>
    <w:rsid w:val="002D7CD8"/>
    <w:rsid w:val="002E0712"/>
    <w:rsid w:val="002E1818"/>
    <w:rsid w:val="002E3476"/>
    <w:rsid w:val="002E4AE1"/>
    <w:rsid w:val="002E5AF5"/>
    <w:rsid w:val="002E6D28"/>
    <w:rsid w:val="002E6F9D"/>
    <w:rsid w:val="002E7182"/>
    <w:rsid w:val="002E72AC"/>
    <w:rsid w:val="002E777F"/>
    <w:rsid w:val="002F016A"/>
    <w:rsid w:val="002F03EC"/>
    <w:rsid w:val="002F04DC"/>
    <w:rsid w:val="002F0A94"/>
    <w:rsid w:val="002F1043"/>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6886"/>
    <w:rsid w:val="00306C8D"/>
    <w:rsid w:val="0030769F"/>
    <w:rsid w:val="00310394"/>
    <w:rsid w:val="00310AE1"/>
    <w:rsid w:val="003113DF"/>
    <w:rsid w:val="00312136"/>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4327"/>
    <w:rsid w:val="00326300"/>
    <w:rsid w:val="00326821"/>
    <w:rsid w:val="00327B2A"/>
    <w:rsid w:val="00330558"/>
    <w:rsid w:val="00330A33"/>
    <w:rsid w:val="0033244E"/>
    <w:rsid w:val="003339B5"/>
    <w:rsid w:val="00333B7F"/>
    <w:rsid w:val="00333CE4"/>
    <w:rsid w:val="0033471C"/>
    <w:rsid w:val="00334789"/>
    <w:rsid w:val="003356F2"/>
    <w:rsid w:val="003356F4"/>
    <w:rsid w:val="003361DB"/>
    <w:rsid w:val="00337356"/>
    <w:rsid w:val="00337CF5"/>
    <w:rsid w:val="00337EE3"/>
    <w:rsid w:val="0034027C"/>
    <w:rsid w:val="00341B84"/>
    <w:rsid w:val="00342362"/>
    <w:rsid w:val="00343BB1"/>
    <w:rsid w:val="003453BB"/>
    <w:rsid w:val="003455FE"/>
    <w:rsid w:val="003461D0"/>
    <w:rsid w:val="00346213"/>
    <w:rsid w:val="00346DC6"/>
    <w:rsid w:val="00347170"/>
    <w:rsid w:val="0034739F"/>
    <w:rsid w:val="00347753"/>
    <w:rsid w:val="003478E0"/>
    <w:rsid w:val="00347A50"/>
    <w:rsid w:val="00350068"/>
    <w:rsid w:val="00351A45"/>
    <w:rsid w:val="00352003"/>
    <w:rsid w:val="00352572"/>
    <w:rsid w:val="0035269B"/>
    <w:rsid w:val="00354552"/>
    <w:rsid w:val="003550C2"/>
    <w:rsid w:val="003553EF"/>
    <w:rsid w:val="003562E8"/>
    <w:rsid w:val="003568B4"/>
    <w:rsid w:val="00356C5D"/>
    <w:rsid w:val="00360D14"/>
    <w:rsid w:val="0036113A"/>
    <w:rsid w:val="0036207C"/>
    <w:rsid w:val="003624AB"/>
    <w:rsid w:val="00362817"/>
    <w:rsid w:val="0036492C"/>
    <w:rsid w:val="00365696"/>
    <w:rsid w:val="00365F1D"/>
    <w:rsid w:val="00365FFA"/>
    <w:rsid w:val="00366260"/>
    <w:rsid w:val="003664B6"/>
    <w:rsid w:val="0036737E"/>
    <w:rsid w:val="003675B1"/>
    <w:rsid w:val="00367E55"/>
    <w:rsid w:val="00370401"/>
    <w:rsid w:val="003714F9"/>
    <w:rsid w:val="00371B6D"/>
    <w:rsid w:val="00371EA4"/>
    <w:rsid w:val="00371F00"/>
    <w:rsid w:val="003730F5"/>
    <w:rsid w:val="0037342E"/>
    <w:rsid w:val="00375B0C"/>
    <w:rsid w:val="0037745C"/>
    <w:rsid w:val="003776D2"/>
    <w:rsid w:val="00377C70"/>
    <w:rsid w:val="0038023D"/>
    <w:rsid w:val="00380C1F"/>
    <w:rsid w:val="0038105B"/>
    <w:rsid w:val="00382B52"/>
    <w:rsid w:val="00383570"/>
    <w:rsid w:val="003839DB"/>
    <w:rsid w:val="00383CE0"/>
    <w:rsid w:val="003856B0"/>
    <w:rsid w:val="003874CD"/>
    <w:rsid w:val="00387C91"/>
    <w:rsid w:val="00390222"/>
    <w:rsid w:val="00390D54"/>
    <w:rsid w:val="003918CF"/>
    <w:rsid w:val="0039305E"/>
    <w:rsid w:val="00394692"/>
    <w:rsid w:val="00394863"/>
    <w:rsid w:val="00395B17"/>
    <w:rsid w:val="003967DB"/>
    <w:rsid w:val="003979FC"/>
    <w:rsid w:val="00397B47"/>
    <w:rsid w:val="00397E3F"/>
    <w:rsid w:val="003A0C37"/>
    <w:rsid w:val="003A0EED"/>
    <w:rsid w:val="003A171C"/>
    <w:rsid w:val="003A17A5"/>
    <w:rsid w:val="003A34A6"/>
    <w:rsid w:val="003A60AE"/>
    <w:rsid w:val="003A633D"/>
    <w:rsid w:val="003A6434"/>
    <w:rsid w:val="003A66DA"/>
    <w:rsid w:val="003A6B6B"/>
    <w:rsid w:val="003A79CE"/>
    <w:rsid w:val="003B12EF"/>
    <w:rsid w:val="003B1399"/>
    <w:rsid w:val="003B1EF0"/>
    <w:rsid w:val="003B275F"/>
    <w:rsid w:val="003B2977"/>
    <w:rsid w:val="003B3AA1"/>
    <w:rsid w:val="003B3E91"/>
    <w:rsid w:val="003B52E6"/>
    <w:rsid w:val="003B578F"/>
    <w:rsid w:val="003B68A0"/>
    <w:rsid w:val="003B727D"/>
    <w:rsid w:val="003B74AF"/>
    <w:rsid w:val="003C16E4"/>
    <w:rsid w:val="003C2346"/>
    <w:rsid w:val="003C267D"/>
    <w:rsid w:val="003C2DA9"/>
    <w:rsid w:val="003C4CF1"/>
    <w:rsid w:val="003C5A0B"/>
    <w:rsid w:val="003C69DA"/>
    <w:rsid w:val="003C6FD1"/>
    <w:rsid w:val="003C751E"/>
    <w:rsid w:val="003D1974"/>
    <w:rsid w:val="003D25C5"/>
    <w:rsid w:val="003D36F6"/>
    <w:rsid w:val="003D3944"/>
    <w:rsid w:val="003D3F43"/>
    <w:rsid w:val="003D4884"/>
    <w:rsid w:val="003D524A"/>
    <w:rsid w:val="003D7031"/>
    <w:rsid w:val="003D7DEC"/>
    <w:rsid w:val="003D7E6D"/>
    <w:rsid w:val="003E16D8"/>
    <w:rsid w:val="003E184D"/>
    <w:rsid w:val="003E2055"/>
    <w:rsid w:val="003E2745"/>
    <w:rsid w:val="003E39F7"/>
    <w:rsid w:val="003E4770"/>
    <w:rsid w:val="003E58A2"/>
    <w:rsid w:val="003E58CE"/>
    <w:rsid w:val="003E6965"/>
    <w:rsid w:val="003E72C0"/>
    <w:rsid w:val="003E7D71"/>
    <w:rsid w:val="003E7E55"/>
    <w:rsid w:val="003F031E"/>
    <w:rsid w:val="003F03DA"/>
    <w:rsid w:val="003F0FF9"/>
    <w:rsid w:val="003F13A6"/>
    <w:rsid w:val="003F5C2C"/>
    <w:rsid w:val="003F685D"/>
    <w:rsid w:val="004000FE"/>
    <w:rsid w:val="00400FD1"/>
    <w:rsid w:val="00401844"/>
    <w:rsid w:val="004019DA"/>
    <w:rsid w:val="00401CB6"/>
    <w:rsid w:val="00402BC6"/>
    <w:rsid w:val="0040353D"/>
    <w:rsid w:val="004039AA"/>
    <w:rsid w:val="0040411A"/>
    <w:rsid w:val="004045F7"/>
    <w:rsid w:val="0040623A"/>
    <w:rsid w:val="00406381"/>
    <w:rsid w:val="004078C3"/>
    <w:rsid w:val="00407EDF"/>
    <w:rsid w:val="004108DD"/>
    <w:rsid w:val="00410AFB"/>
    <w:rsid w:val="00411175"/>
    <w:rsid w:val="00411410"/>
    <w:rsid w:val="004121E4"/>
    <w:rsid w:val="004127B9"/>
    <w:rsid w:val="00413016"/>
    <w:rsid w:val="00413325"/>
    <w:rsid w:val="0041421A"/>
    <w:rsid w:val="00414240"/>
    <w:rsid w:val="00414EEE"/>
    <w:rsid w:val="00420048"/>
    <w:rsid w:val="00420B13"/>
    <w:rsid w:val="00420DC3"/>
    <w:rsid w:val="0042120A"/>
    <w:rsid w:val="00421364"/>
    <w:rsid w:val="00421AED"/>
    <w:rsid w:val="004225E0"/>
    <w:rsid w:val="0042273B"/>
    <w:rsid w:val="00423D61"/>
    <w:rsid w:val="00424596"/>
    <w:rsid w:val="004246F9"/>
    <w:rsid w:val="00424B8F"/>
    <w:rsid w:val="00425537"/>
    <w:rsid w:val="004258E8"/>
    <w:rsid w:val="0042616E"/>
    <w:rsid w:val="00427CCB"/>
    <w:rsid w:val="00431504"/>
    <w:rsid w:val="00432055"/>
    <w:rsid w:val="00432373"/>
    <w:rsid w:val="00433AC1"/>
    <w:rsid w:val="00433C3C"/>
    <w:rsid w:val="00434DAA"/>
    <w:rsid w:val="00434FF4"/>
    <w:rsid w:val="00435772"/>
    <w:rsid w:val="00435CC5"/>
    <w:rsid w:val="00436D06"/>
    <w:rsid w:val="00437039"/>
    <w:rsid w:val="00437B96"/>
    <w:rsid w:val="00437BF2"/>
    <w:rsid w:val="00440B09"/>
    <w:rsid w:val="00441D26"/>
    <w:rsid w:val="00443444"/>
    <w:rsid w:val="00443467"/>
    <w:rsid w:val="004434DB"/>
    <w:rsid w:val="00443E59"/>
    <w:rsid w:val="00444A4F"/>
    <w:rsid w:val="004478FC"/>
    <w:rsid w:val="0045119E"/>
    <w:rsid w:val="00451422"/>
    <w:rsid w:val="00452EFB"/>
    <w:rsid w:val="00453F09"/>
    <w:rsid w:val="00455D72"/>
    <w:rsid w:val="0045772C"/>
    <w:rsid w:val="00457EB2"/>
    <w:rsid w:val="004600E7"/>
    <w:rsid w:val="0046045F"/>
    <w:rsid w:val="004611DE"/>
    <w:rsid w:val="004615DC"/>
    <w:rsid w:val="004618DC"/>
    <w:rsid w:val="00462F9B"/>
    <w:rsid w:val="00464863"/>
    <w:rsid w:val="0046503F"/>
    <w:rsid w:val="00465206"/>
    <w:rsid w:val="00467443"/>
    <w:rsid w:val="004675A0"/>
    <w:rsid w:val="0047078B"/>
    <w:rsid w:val="0047194B"/>
    <w:rsid w:val="00472A52"/>
    <w:rsid w:val="00473DC8"/>
    <w:rsid w:val="00474886"/>
    <w:rsid w:val="004756F5"/>
    <w:rsid w:val="00477335"/>
    <w:rsid w:val="0047783E"/>
    <w:rsid w:val="0048027E"/>
    <w:rsid w:val="004803EE"/>
    <w:rsid w:val="00481276"/>
    <w:rsid w:val="00482D33"/>
    <w:rsid w:val="004834ED"/>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2138"/>
    <w:rsid w:val="00492ABD"/>
    <w:rsid w:val="00492FB4"/>
    <w:rsid w:val="0049359F"/>
    <w:rsid w:val="004938F3"/>
    <w:rsid w:val="00493A72"/>
    <w:rsid w:val="004940A1"/>
    <w:rsid w:val="004971CD"/>
    <w:rsid w:val="004A0842"/>
    <w:rsid w:val="004A14F1"/>
    <w:rsid w:val="004A1CE0"/>
    <w:rsid w:val="004A2800"/>
    <w:rsid w:val="004A2A38"/>
    <w:rsid w:val="004A3510"/>
    <w:rsid w:val="004A39B1"/>
    <w:rsid w:val="004A3CA5"/>
    <w:rsid w:val="004A41B9"/>
    <w:rsid w:val="004A50B3"/>
    <w:rsid w:val="004A588A"/>
    <w:rsid w:val="004A6A4A"/>
    <w:rsid w:val="004A6E11"/>
    <w:rsid w:val="004A78BC"/>
    <w:rsid w:val="004B0292"/>
    <w:rsid w:val="004B120D"/>
    <w:rsid w:val="004B180C"/>
    <w:rsid w:val="004B366C"/>
    <w:rsid w:val="004B406E"/>
    <w:rsid w:val="004B4C42"/>
    <w:rsid w:val="004B5277"/>
    <w:rsid w:val="004B6419"/>
    <w:rsid w:val="004B641C"/>
    <w:rsid w:val="004B696B"/>
    <w:rsid w:val="004C0561"/>
    <w:rsid w:val="004C09F7"/>
    <w:rsid w:val="004C1008"/>
    <w:rsid w:val="004C15FC"/>
    <w:rsid w:val="004C1632"/>
    <w:rsid w:val="004C2D7E"/>
    <w:rsid w:val="004C360E"/>
    <w:rsid w:val="004C3BEA"/>
    <w:rsid w:val="004C50DF"/>
    <w:rsid w:val="004C594D"/>
    <w:rsid w:val="004C7702"/>
    <w:rsid w:val="004C7E7D"/>
    <w:rsid w:val="004D0577"/>
    <w:rsid w:val="004D1ED3"/>
    <w:rsid w:val="004D215B"/>
    <w:rsid w:val="004D279B"/>
    <w:rsid w:val="004D27E3"/>
    <w:rsid w:val="004D2B8C"/>
    <w:rsid w:val="004D3373"/>
    <w:rsid w:val="004D3636"/>
    <w:rsid w:val="004D37A2"/>
    <w:rsid w:val="004D3CB9"/>
    <w:rsid w:val="004D3E5D"/>
    <w:rsid w:val="004D4999"/>
    <w:rsid w:val="004D5488"/>
    <w:rsid w:val="004D5892"/>
    <w:rsid w:val="004D5A85"/>
    <w:rsid w:val="004D71C9"/>
    <w:rsid w:val="004D789C"/>
    <w:rsid w:val="004D794C"/>
    <w:rsid w:val="004D795E"/>
    <w:rsid w:val="004E0EA2"/>
    <w:rsid w:val="004E3768"/>
    <w:rsid w:val="004E3CDB"/>
    <w:rsid w:val="004E4A11"/>
    <w:rsid w:val="004E4D03"/>
    <w:rsid w:val="004E60EF"/>
    <w:rsid w:val="004E7A72"/>
    <w:rsid w:val="004F16FC"/>
    <w:rsid w:val="004F1D2B"/>
    <w:rsid w:val="004F1D47"/>
    <w:rsid w:val="004F1EE7"/>
    <w:rsid w:val="004F2207"/>
    <w:rsid w:val="004F28C6"/>
    <w:rsid w:val="004F4392"/>
    <w:rsid w:val="004F4AAD"/>
    <w:rsid w:val="004F5588"/>
    <w:rsid w:val="004F7367"/>
    <w:rsid w:val="00500A1D"/>
    <w:rsid w:val="00501614"/>
    <w:rsid w:val="0050217E"/>
    <w:rsid w:val="005022CC"/>
    <w:rsid w:val="0050249F"/>
    <w:rsid w:val="00502675"/>
    <w:rsid w:val="00502D0C"/>
    <w:rsid w:val="00504A28"/>
    <w:rsid w:val="00505C19"/>
    <w:rsid w:val="00505E83"/>
    <w:rsid w:val="00506DE2"/>
    <w:rsid w:val="005100FF"/>
    <w:rsid w:val="0051022B"/>
    <w:rsid w:val="00510529"/>
    <w:rsid w:val="00510572"/>
    <w:rsid w:val="00510BDE"/>
    <w:rsid w:val="005114B0"/>
    <w:rsid w:val="005131F6"/>
    <w:rsid w:val="00513906"/>
    <w:rsid w:val="00514EE6"/>
    <w:rsid w:val="00515B4A"/>
    <w:rsid w:val="00516072"/>
    <w:rsid w:val="00516711"/>
    <w:rsid w:val="005174D6"/>
    <w:rsid w:val="00520380"/>
    <w:rsid w:val="00522538"/>
    <w:rsid w:val="00522914"/>
    <w:rsid w:val="00523E9C"/>
    <w:rsid w:val="005244F8"/>
    <w:rsid w:val="00525652"/>
    <w:rsid w:val="0052646E"/>
    <w:rsid w:val="00527D6C"/>
    <w:rsid w:val="00530FF4"/>
    <w:rsid w:val="00532145"/>
    <w:rsid w:val="0053241A"/>
    <w:rsid w:val="0053266D"/>
    <w:rsid w:val="00532A74"/>
    <w:rsid w:val="00532DB6"/>
    <w:rsid w:val="00533907"/>
    <w:rsid w:val="00533E88"/>
    <w:rsid w:val="00534680"/>
    <w:rsid w:val="00534D65"/>
    <w:rsid w:val="00535250"/>
    <w:rsid w:val="005366DD"/>
    <w:rsid w:val="00537E2D"/>
    <w:rsid w:val="005407D6"/>
    <w:rsid w:val="005418C0"/>
    <w:rsid w:val="00543601"/>
    <w:rsid w:val="00543627"/>
    <w:rsid w:val="00543866"/>
    <w:rsid w:val="00544892"/>
    <w:rsid w:val="00544ADF"/>
    <w:rsid w:val="005452C5"/>
    <w:rsid w:val="005459DC"/>
    <w:rsid w:val="00546E95"/>
    <w:rsid w:val="0055165E"/>
    <w:rsid w:val="00551BE8"/>
    <w:rsid w:val="00551CB1"/>
    <w:rsid w:val="00551DD9"/>
    <w:rsid w:val="0055288A"/>
    <w:rsid w:val="005539BE"/>
    <w:rsid w:val="00553AB5"/>
    <w:rsid w:val="005542A4"/>
    <w:rsid w:val="005544D2"/>
    <w:rsid w:val="00554ED3"/>
    <w:rsid w:val="00556BDC"/>
    <w:rsid w:val="00556BEC"/>
    <w:rsid w:val="0056008F"/>
    <w:rsid w:val="005619F6"/>
    <w:rsid w:val="00561F79"/>
    <w:rsid w:val="005646C2"/>
    <w:rsid w:val="005665A7"/>
    <w:rsid w:val="00566C92"/>
    <w:rsid w:val="00566F3D"/>
    <w:rsid w:val="00567193"/>
    <w:rsid w:val="005677F1"/>
    <w:rsid w:val="0057045A"/>
    <w:rsid w:val="00570C0D"/>
    <w:rsid w:val="00571CA4"/>
    <w:rsid w:val="0057380D"/>
    <w:rsid w:val="005744C0"/>
    <w:rsid w:val="0057478A"/>
    <w:rsid w:val="005751D4"/>
    <w:rsid w:val="00577432"/>
    <w:rsid w:val="00580F59"/>
    <w:rsid w:val="0058105B"/>
    <w:rsid w:val="0058166A"/>
    <w:rsid w:val="00581FD7"/>
    <w:rsid w:val="00582465"/>
    <w:rsid w:val="0058391B"/>
    <w:rsid w:val="00583B5C"/>
    <w:rsid w:val="00585686"/>
    <w:rsid w:val="005866F0"/>
    <w:rsid w:val="0058675C"/>
    <w:rsid w:val="005875FB"/>
    <w:rsid w:val="00587727"/>
    <w:rsid w:val="00587B3F"/>
    <w:rsid w:val="00590A7D"/>
    <w:rsid w:val="0059119D"/>
    <w:rsid w:val="00592325"/>
    <w:rsid w:val="005927BD"/>
    <w:rsid w:val="00592CF8"/>
    <w:rsid w:val="00593D06"/>
    <w:rsid w:val="005942F2"/>
    <w:rsid w:val="0059511C"/>
    <w:rsid w:val="00595D01"/>
    <w:rsid w:val="00595D4C"/>
    <w:rsid w:val="00595FF5"/>
    <w:rsid w:val="005960F3"/>
    <w:rsid w:val="0059676A"/>
    <w:rsid w:val="005973A3"/>
    <w:rsid w:val="00597810"/>
    <w:rsid w:val="005A00C5"/>
    <w:rsid w:val="005A0688"/>
    <w:rsid w:val="005A09C4"/>
    <w:rsid w:val="005A1683"/>
    <w:rsid w:val="005A168E"/>
    <w:rsid w:val="005A196C"/>
    <w:rsid w:val="005A22DC"/>
    <w:rsid w:val="005A28D8"/>
    <w:rsid w:val="005A28E0"/>
    <w:rsid w:val="005A2D16"/>
    <w:rsid w:val="005A301B"/>
    <w:rsid w:val="005A369B"/>
    <w:rsid w:val="005A4786"/>
    <w:rsid w:val="005A6044"/>
    <w:rsid w:val="005A659A"/>
    <w:rsid w:val="005B06C8"/>
    <w:rsid w:val="005B0B37"/>
    <w:rsid w:val="005B16EA"/>
    <w:rsid w:val="005B1C54"/>
    <w:rsid w:val="005B1DDA"/>
    <w:rsid w:val="005B1EBA"/>
    <w:rsid w:val="005B24B9"/>
    <w:rsid w:val="005B34E5"/>
    <w:rsid w:val="005B4D0F"/>
    <w:rsid w:val="005B4DEF"/>
    <w:rsid w:val="005B6779"/>
    <w:rsid w:val="005C1A86"/>
    <w:rsid w:val="005C1DBA"/>
    <w:rsid w:val="005C385E"/>
    <w:rsid w:val="005C3DA0"/>
    <w:rsid w:val="005C4AB8"/>
    <w:rsid w:val="005C7620"/>
    <w:rsid w:val="005C7950"/>
    <w:rsid w:val="005C7DF2"/>
    <w:rsid w:val="005D0117"/>
    <w:rsid w:val="005D1CA1"/>
    <w:rsid w:val="005D297C"/>
    <w:rsid w:val="005D4DC5"/>
    <w:rsid w:val="005D582F"/>
    <w:rsid w:val="005D5AEE"/>
    <w:rsid w:val="005D6EA1"/>
    <w:rsid w:val="005E1242"/>
    <w:rsid w:val="005E1671"/>
    <w:rsid w:val="005E185B"/>
    <w:rsid w:val="005E2285"/>
    <w:rsid w:val="005E26CF"/>
    <w:rsid w:val="005E3379"/>
    <w:rsid w:val="005E4A71"/>
    <w:rsid w:val="005E5264"/>
    <w:rsid w:val="005E5575"/>
    <w:rsid w:val="005E5743"/>
    <w:rsid w:val="005E584D"/>
    <w:rsid w:val="005E5FD2"/>
    <w:rsid w:val="005E6F10"/>
    <w:rsid w:val="005E78FA"/>
    <w:rsid w:val="005F0874"/>
    <w:rsid w:val="005F08ED"/>
    <w:rsid w:val="005F1CAA"/>
    <w:rsid w:val="005F20D1"/>
    <w:rsid w:val="005F231E"/>
    <w:rsid w:val="005F285B"/>
    <w:rsid w:val="005F3737"/>
    <w:rsid w:val="005F489A"/>
    <w:rsid w:val="005F51B0"/>
    <w:rsid w:val="005F6834"/>
    <w:rsid w:val="005F6D4A"/>
    <w:rsid w:val="0060031F"/>
    <w:rsid w:val="006003EF"/>
    <w:rsid w:val="006004E0"/>
    <w:rsid w:val="00601F5F"/>
    <w:rsid w:val="0060284E"/>
    <w:rsid w:val="00602CE7"/>
    <w:rsid w:val="00603A93"/>
    <w:rsid w:val="006042EB"/>
    <w:rsid w:val="0060443B"/>
    <w:rsid w:val="00604632"/>
    <w:rsid w:val="006055C4"/>
    <w:rsid w:val="00607388"/>
    <w:rsid w:val="00610405"/>
    <w:rsid w:val="00610450"/>
    <w:rsid w:val="00610C5F"/>
    <w:rsid w:val="00611F3E"/>
    <w:rsid w:val="00613344"/>
    <w:rsid w:val="00614172"/>
    <w:rsid w:val="006145DF"/>
    <w:rsid w:val="00614896"/>
    <w:rsid w:val="00614A56"/>
    <w:rsid w:val="006152D6"/>
    <w:rsid w:val="00615BCC"/>
    <w:rsid w:val="006206C8"/>
    <w:rsid w:val="00620B3E"/>
    <w:rsid w:val="00620D09"/>
    <w:rsid w:val="00620D75"/>
    <w:rsid w:val="00622F7B"/>
    <w:rsid w:val="006238E8"/>
    <w:rsid w:val="006241E8"/>
    <w:rsid w:val="00624803"/>
    <w:rsid w:val="00625D04"/>
    <w:rsid w:val="00626134"/>
    <w:rsid w:val="00626B7C"/>
    <w:rsid w:val="00630DCD"/>
    <w:rsid w:val="0063109C"/>
    <w:rsid w:val="00631A8B"/>
    <w:rsid w:val="00633ADE"/>
    <w:rsid w:val="00634227"/>
    <w:rsid w:val="00634286"/>
    <w:rsid w:val="00635EEC"/>
    <w:rsid w:val="0063616B"/>
    <w:rsid w:val="00637107"/>
    <w:rsid w:val="0063720A"/>
    <w:rsid w:val="00637F39"/>
    <w:rsid w:val="00641166"/>
    <w:rsid w:val="00641C60"/>
    <w:rsid w:val="006426B4"/>
    <w:rsid w:val="00643564"/>
    <w:rsid w:val="00643C18"/>
    <w:rsid w:val="00644A0A"/>
    <w:rsid w:val="0065074A"/>
    <w:rsid w:val="006512DF"/>
    <w:rsid w:val="00651374"/>
    <w:rsid w:val="00651711"/>
    <w:rsid w:val="00652415"/>
    <w:rsid w:val="00653599"/>
    <w:rsid w:val="0065371A"/>
    <w:rsid w:val="00653A4C"/>
    <w:rsid w:val="006543AD"/>
    <w:rsid w:val="006544E2"/>
    <w:rsid w:val="00655CC8"/>
    <w:rsid w:val="00656542"/>
    <w:rsid w:val="006567E9"/>
    <w:rsid w:val="00657BE8"/>
    <w:rsid w:val="00657D5F"/>
    <w:rsid w:val="00657ED2"/>
    <w:rsid w:val="00662432"/>
    <w:rsid w:val="0066245E"/>
    <w:rsid w:val="0066351D"/>
    <w:rsid w:val="00663B93"/>
    <w:rsid w:val="00665F5B"/>
    <w:rsid w:val="006668EB"/>
    <w:rsid w:val="006669AD"/>
    <w:rsid w:val="00666A3F"/>
    <w:rsid w:val="00666DB4"/>
    <w:rsid w:val="00667D1D"/>
    <w:rsid w:val="006700EF"/>
    <w:rsid w:val="00670F64"/>
    <w:rsid w:val="00671EF0"/>
    <w:rsid w:val="006720CE"/>
    <w:rsid w:val="00672C6F"/>
    <w:rsid w:val="00673861"/>
    <w:rsid w:val="0067468A"/>
    <w:rsid w:val="006747D4"/>
    <w:rsid w:val="00674997"/>
    <w:rsid w:val="00675999"/>
    <w:rsid w:val="00675A5C"/>
    <w:rsid w:val="00675F4B"/>
    <w:rsid w:val="00677106"/>
    <w:rsid w:val="0068249A"/>
    <w:rsid w:val="0068314D"/>
    <w:rsid w:val="006834E4"/>
    <w:rsid w:val="00684E16"/>
    <w:rsid w:val="00685327"/>
    <w:rsid w:val="0068576A"/>
    <w:rsid w:val="00685B88"/>
    <w:rsid w:val="00687573"/>
    <w:rsid w:val="00690B6B"/>
    <w:rsid w:val="00690E1C"/>
    <w:rsid w:val="00690F0C"/>
    <w:rsid w:val="006919FA"/>
    <w:rsid w:val="00691D29"/>
    <w:rsid w:val="00692743"/>
    <w:rsid w:val="00692896"/>
    <w:rsid w:val="00695238"/>
    <w:rsid w:val="0069648C"/>
    <w:rsid w:val="00697FB6"/>
    <w:rsid w:val="006A0225"/>
    <w:rsid w:val="006A0318"/>
    <w:rsid w:val="006A0F25"/>
    <w:rsid w:val="006A0F58"/>
    <w:rsid w:val="006A1FF6"/>
    <w:rsid w:val="006A3796"/>
    <w:rsid w:val="006A4B50"/>
    <w:rsid w:val="006A4C81"/>
    <w:rsid w:val="006A4D5A"/>
    <w:rsid w:val="006A5C83"/>
    <w:rsid w:val="006A5D56"/>
    <w:rsid w:val="006A65AB"/>
    <w:rsid w:val="006A6BC3"/>
    <w:rsid w:val="006A6CF8"/>
    <w:rsid w:val="006A707F"/>
    <w:rsid w:val="006B140A"/>
    <w:rsid w:val="006B1579"/>
    <w:rsid w:val="006B1805"/>
    <w:rsid w:val="006B184A"/>
    <w:rsid w:val="006B1B1F"/>
    <w:rsid w:val="006B1CD2"/>
    <w:rsid w:val="006B1D82"/>
    <w:rsid w:val="006B2259"/>
    <w:rsid w:val="006B45E3"/>
    <w:rsid w:val="006B4665"/>
    <w:rsid w:val="006B6441"/>
    <w:rsid w:val="006B6807"/>
    <w:rsid w:val="006B6A68"/>
    <w:rsid w:val="006B7221"/>
    <w:rsid w:val="006B7499"/>
    <w:rsid w:val="006B7D00"/>
    <w:rsid w:val="006C05E9"/>
    <w:rsid w:val="006C0E70"/>
    <w:rsid w:val="006C0FB7"/>
    <w:rsid w:val="006C4114"/>
    <w:rsid w:val="006C4A9A"/>
    <w:rsid w:val="006C56CE"/>
    <w:rsid w:val="006C5771"/>
    <w:rsid w:val="006C5E0D"/>
    <w:rsid w:val="006C654A"/>
    <w:rsid w:val="006C6F79"/>
    <w:rsid w:val="006C7EDC"/>
    <w:rsid w:val="006D013C"/>
    <w:rsid w:val="006D150C"/>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5A6"/>
    <w:rsid w:val="006F327E"/>
    <w:rsid w:val="006F461C"/>
    <w:rsid w:val="006F61B6"/>
    <w:rsid w:val="006F74DC"/>
    <w:rsid w:val="007009EA"/>
    <w:rsid w:val="00701A60"/>
    <w:rsid w:val="00701F42"/>
    <w:rsid w:val="007021C7"/>
    <w:rsid w:val="00703F50"/>
    <w:rsid w:val="00704499"/>
    <w:rsid w:val="00704573"/>
    <w:rsid w:val="0070526C"/>
    <w:rsid w:val="0070647E"/>
    <w:rsid w:val="00707868"/>
    <w:rsid w:val="0071156A"/>
    <w:rsid w:val="00711BA2"/>
    <w:rsid w:val="00712515"/>
    <w:rsid w:val="0071331D"/>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C4F"/>
    <w:rsid w:val="007340AC"/>
    <w:rsid w:val="0073424A"/>
    <w:rsid w:val="00734FFF"/>
    <w:rsid w:val="00735ADA"/>
    <w:rsid w:val="00736DBA"/>
    <w:rsid w:val="007374B2"/>
    <w:rsid w:val="007375E5"/>
    <w:rsid w:val="007402FF"/>
    <w:rsid w:val="007407C2"/>
    <w:rsid w:val="0074095E"/>
    <w:rsid w:val="007417A5"/>
    <w:rsid w:val="00741D02"/>
    <w:rsid w:val="00742DAE"/>
    <w:rsid w:val="00742FD8"/>
    <w:rsid w:val="0074509D"/>
    <w:rsid w:val="00745530"/>
    <w:rsid w:val="007466FB"/>
    <w:rsid w:val="0074692B"/>
    <w:rsid w:val="00747350"/>
    <w:rsid w:val="00747F56"/>
    <w:rsid w:val="00751B50"/>
    <w:rsid w:val="007526D0"/>
    <w:rsid w:val="007527CB"/>
    <w:rsid w:val="00752CA7"/>
    <w:rsid w:val="007531A3"/>
    <w:rsid w:val="00753D44"/>
    <w:rsid w:val="00755563"/>
    <w:rsid w:val="00756701"/>
    <w:rsid w:val="00756901"/>
    <w:rsid w:val="007572D2"/>
    <w:rsid w:val="00757331"/>
    <w:rsid w:val="00757619"/>
    <w:rsid w:val="007577FA"/>
    <w:rsid w:val="00760769"/>
    <w:rsid w:val="00760F63"/>
    <w:rsid w:val="007619D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587D"/>
    <w:rsid w:val="0078631D"/>
    <w:rsid w:val="007875B5"/>
    <w:rsid w:val="00790822"/>
    <w:rsid w:val="0079118D"/>
    <w:rsid w:val="00791552"/>
    <w:rsid w:val="007915A3"/>
    <w:rsid w:val="00791730"/>
    <w:rsid w:val="00794542"/>
    <w:rsid w:val="00794C42"/>
    <w:rsid w:val="007961CE"/>
    <w:rsid w:val="00796306"/>
    <w:rsid w:val="007964B5"/>
    <w:rsid w:val="00797376"/>
    <w:rsid w:val="0079759B"/>
    <w:rsid w:val="007A12D2"/>
    <w:rsid w:val="007A2B68"/>
    <w:rsid w:val="007A321D"/>
    <w:rsid w:val="007A3695"/>
    <w:rsid w:val="007A379E"/>
    <w:rsid w:val="007A4837"/>
    <w:rsid w:val="007A49E9"/>
    <w:rsid w:val="007A64B3"/>
    <w:rsid w:val="007A7235"/>
    <w:rsid w:val="007B0871"/>
    <w:rsid w:val="007B1842"/>
    <w:rsid w:val="007B201F"/>
    <w:rsid w:val="007B2122"/>
    <w:rsid w:val="007B22CD"/>
    <w:rsid w:val="007B2B69"/>
    <w:rsid w:val="007B2D24"/>
    <w:rsid w:val="007B441D"/>
    <w:rsid w:val="007B45EC"/>
    <w:rsid w:val="007B5662"/>
    <w:rsid w:val="007B5842"/>
    <w:rsid w:val="007B7A14"/>
    <w:rsid w:val="007C0F54"/>
    <w:rsid w:val="007C10BC"/>
    <w:rsid w:val="007C1C82"/>
    <w:rsid w:val="007C2061"/>
    <w:rsid w:val="007C27F8"/>
    <w:rsid w:val="007C28D4"/>
    <w:rsid w:val="007C3B47"/>
    <w:rsid w:val="007C3C37"/>
    <w:rsid w:val="007C4486"/>
    <w:rsid w:val="007C4A9F"/>
    <w:rsid w:val="007C53E6"/>
    <w:rsid w:val="007C67E9"/>
    <w:rsid w:val="007D0083"/>
    <w:rsid w:val="007D0245"/>
    <w:rsid w:val="007D10ED"/>
    <w:rsid w:val="007D1264"/>
    <w:rsid w:val="007D1460"/>
    <w:rsid w:val="007D2570"/>
    <w:rsid w:val="007D3067"/>
    <w:rsid w:val="007D485A"/>
    <w:rsid w:val="007D4A33"/>
    <w:rsid w:val="007D59CE"/>
    <w:rsid w:val="007D73F2"/>
    <w:rsid w:val="007D7B43"/>
    <w:rsid w:val="007D7E1E"/>
    <w:rsid w:val="007E0222"/>
    <w:rsid w:val="007E1A4D"/>
    <w:rsid w:val="007E32CC"/>
    <w:rsid w:val="007E32F7"/>
    <w:rsid w:val="007E34A7"/>
    <w:rsid w:val="007E3984"/>
    <w:rsid w:val="007E3BB6"/>
    <w:rsid w:val="007E5209"/>
    <w:rsid w:val="007E6250"/>
    <w:rsid w:val="007E729F"/>
    <w:rsid w:val="007F0996"/>
    <w:rsid w:val="007F24BB"/>
    <w:rsid w:val="007F3B61"/>
    <w:rsid w:val="007F4436"/>
    <w:rsid w:val="007F483A"/>
    <w:rsid w:val="007F4A62"/>
    <w:rsid w:val="007F4FC0"/>
    <w:rsid w:val="007F6791"/>
    <w:rsid w:val="007F72D9"/>
    <w:rsid w:val="007F7FD5"/>
    <w:rsid w:val="0080151D"/>
    <w:rsid w:val="008015BB"/>
    <w:rsid w:val="0080292F"/>
    <w:rsid w:val="0080350E"/>
    <w:rsid w:val="00803645"/>
    <w:rsid w:val="00803AFF"/>
    <w:rsid w:val="008045B0"/>
    <w:rsid w:val="008072E4"/>
    <w:rsid w:val="008076AA"/>
    <w:rsid w:val="0080785C"/>
    <w:rsid w:val="008111C6"/>
    <w:rsid w:val="00812268"/>
    <w:rsid w:val="00812B08"/>
    <w:rsid w:val="00813B7E"/>
    <w:rsid w:val="00814E1B"/>
    <w:rsid w:val="00815258"/>
    <w:rsid w:val="008157EE"/>
    <w:rsid w:val="008158FA"/>
    <w:rsid w:val="00815F49"/>
    <w:rsid w:val="00816428"/>
    <w:rsid w:val="0081691D"/>
    <w:rsid w:val="00816EC0"/>
    <w:rsid w:val="008216B5"/>
    <w:rsid w:val="008219E6"/>
    <w:rsid w:val="00821C83"/>
    <w:rsid w:val="00822343"/>
    <w:rsid w:val="00822525"/>
    <w:rsid w:val="008237D0"/>
    <w:rsid w:val="00826176"/>
    <w:rsid w:val="008266AA"/>
    <w:rsid w:val="008268C5"/>
    <w:rsid w:val="008276B9"/>
    <w:rsid w:val="0082781D"/>
    <w:rsid w:val="00827E45"/>
    <w:rsid w:val="00830595"/>
    <w:rsid w:val="008322D5"/>
    <w:rsid w:val="00833097"/>
    <w:rsid w:val="00834407"/>
    <w:rsid w:val="008345B0"/>
    <w:rsid w:val="00834741"/>
    <w:rsid w:val="008357AD"/>
    <w:rsid w:val="00835AF7"/>
    <w:rsid w:val="00836A07"/>
    <w:rsid w:val="00836BA6"/>
    <w:rsid w:val="00836E86"/>
    <w:rsid w:val="008373EF"/>
    <w:rsid w:val="0084022D"/>
    <w:rsid w:val="00840CE7"/>
    <w:rsid w:val="00840F82"/>
    <w:rsid w:val="00841623"/>
    <w:rsid w:val="00841F71"/>
    <w:rsid w:val="00842E90"/>
    <w:rsid w:val="00843765"/>
    <w:rsid w:val="00843C81"/>
    <w:rsid w:val="0084573E"/>
    <w:rsid w:val="00845E95"/>
    <w:rsid w:val="00846852"/>
    <w:rsid w:val="00847A99"/>
    <w:rsid w:val="00850058"/>
    <w:rsid w:val="008508CE"/>
    <w:rsid w:val="00851AAB"/>
    <w:rsid w:val="00852729"/>
    <w:rsid w:val="00852DE6"/>
    <w:rsid w:val="00853002"/>
    <w:rsid w:val="00853329"/>
    <w:rsid w:val="00854172"/>
    <w:rsid w:val="00854181"/>
    <w:rsid w:val="00856FBC"/>
    <w:rsid w:val="00860003"/>
    <w:rsid w:val="00860E87"/>
    <w:rsid w:val="0086178A"/>
    <w:rsid w:val="00861CF9"/>
    <w:rsid w:val="00862239"/>
    <w:rsid w:val="00863699"/>
    <w:rsid w:val="00864915"/>
    <w:rsid w:val="0086609B"/>
    <w:rsid w:val="00867698"/>
    <w:rsid w:val="00867E29"/>
    <w:rsid w:val="008716F2"/>
    <w:rsid w:val="00871989"/>
    <w:rsid w:val="00871FF3"/>
    <w:rsid w:val="00872620"/>
    <w:rsid w:val="00873D30"/>
    <w:rsid w:val="00873FB2"/>
    <w:rsid w:val="0087420C"/>
    <w:rsid w:val="00874A4F"/>
    <w:rsid w:val="00874CDF"/>
    <w:rsid w:val="0087543E"/>
    <w:rsid w:val="00875597"/>
    <w:rsid w:val="00875A32"/>
    <w:rsid w:val="00875DEF"/>
    <w:rsid w:val="008766F1"/>
    <w:rsid w:val="00876B24"/>
    <w:rsid w:val="008777EC"/>
    <w:rsid w:val="00877C39"/>
    <w:rsid w:val="00877FC4"/>
    <w:rsid w:val="0088010F"/>
    <w:rsid w:val="008801D3"/>
    <w:rsid w:val="00880EEB"/>
    <w:rsid w:val="00881B99"/>
    <w:rsid w:val="008831B9"/>
    <w:rsid w:val="00883414"/>
    <w:rsid w:val="00884005"/>
    <w:rsid w:val="00884063"/>
    <w:rsid w:val="00884E6E"/>
    <w:rsid w:val="00885FB5"/>
    <w:rsid w:val="0088638F"/>
    <w:rsid w:val="00887F25"/>
    <w:rsid w:val="00891AAB"/>
    <w:rsid w:val="00891D02"/>
    <w:rsid w:val="00892896"/>
    <w:rsid w:val="00892D9B"/>
    <w:rsid w:val="00894037"/>
    <w:rsid w:val="00894B9A"/>
    <w:rsid w:val="00896C5F"/>
    <w:rsid w:val="00897844"/>
    <w:rsid w:val="008A004D"/>
    <w:rsid w:val="008A1522"/>
    <w:rsid w:val="008A191F"/>
    <w:rsid w:val="008A1AD2"/>
    <w:rsid w:val="008A2ACC"/>
    <w:rsid w:val="008A3C53"/>
    <w:rsid w:val="008A4220"/>
    <w:rsid w:val="008A42F3"/>
    <w:rsid w:val="008A544E"/>
    <w:rsid w:val="008A5C61"/>
    <w:rsid w:val="008A5C71"/>
    <w:rsid w:val="008A7D66"/>
    <w:rsid w:val="008B01AD"/>
    <w:rsid w:val="008B01CC"/>
    <w:rsid w:val="008B0DF3"/>
    <w:rsid w:val="008B1170"/>
    <w:rsid w:val="008B34B1"/>
    <w:rsid w:val="008B34F5"/>
    <w:rsid w:val="008B39F4"/>
    <w:rsid w:val="008B3E9A"/>
    <w:rsid w:val="008B4DA3"/>
    <w:rsid w:val="008B5104"/>
    <w:rsid w:val="008B57C5"/>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E0519"/>
    <w:rsid w:val="008E29CE"/>
    <w:rsid w:val="008E2CB4"/>
    <w:rsid w:val="008E344D"/>
    <w:rsid w:val="008E56A1"/>
    <w:rsid w:val="008E5CB0"/>
    <w:rsid w:val="008E7954"/>
    <w:rsid w:val="008F03B5"/>
    <w:rsid w:val="008F0A85"/>
    <w:rsid w:val="008F16B4"/>
    <w:rsid w:val="008F2487"/>
    <w:rsid w:val="008F4302"/>
    <w:rsid w:val="008F45AB"/>
    <w:rsid w:val="008F46C3"/>
    <w:rsid w:val="008F5F41"/>
    <w:rsid w:val="008F62A4"/>
    <w:rsid w:val="008F69CC"/>
    <w:rsid w:val="008F6E57"/>
    <w:rsid w:val="008F748C"/>
    <w:rsid w:val="008F7DF6"/>
    <w:rsid w:val="0090015E"/>
    <w:rsid w:val="00900D64"/>
    <w:rsid w:val="009031C4"/>
    <w:rsid w:val="00903840"/>
    <w:rsid w:val="00903AF0"/>
    <w:rsid w:val="00903C6F"/>
    <w:rsid w:val="00904185"/>
    <w:rsid w:val="0090535E"/>
    <w:rsid w:val="0090605F"/>
    <w:rsid w:val="009118C8"/>
    <w:rsid w:val="009127A9"/>
    <w:rsid w:val="00912B49"/>
    <w:rsid w:val="00913569"/>
    <w:rsid w:val="009139AF"/>
    <w:rsid w:val="00913EC2"/>
    <w:rsid w:val="009144D6"/>
    <w:rsid w:val="0091677D"/>
    <w:rsid w:val="009178A2"/>
    <w:rsid w:val="00917A69"/>
    <w:rsid w:val="00917B68"/>
    <w:rsid w:val="00917F0D"/>
    <w:rsid w:val="0092029E"/>
    <w:rsid w:val="0092137A"/>
    <w:rsid w:val="00921E5B"/>
    <w:rsid w:val="00923F1C"/>
    <w:rsid w:val="009244E7"/>
    <w:rsid w:val="0092572A"/>
    <w:rsid w:val="00927444"/>
    <w:rsid w:val="0092755F"/>
    <w:rsid w:val="00927F1B"/>
    <w:rsid w:val="0093021B"/>
    <w:rsid w:val="0093221A"/>
    <w:rsid w:val="00933865"/>
    <w:rsid w:val="00933F96"/>
    <w:rsid w:val="00934372"/>
    <w:rsid w:val="00934494"/>
    <w:rsid w:val="00934D0F"/>
    <w:rsid w:val="0093514A"/>
    <w:rsid w:val="009352E2"/>
    <w:rsid w:val="009360E7"/>
    <w:rsid w:val="00936190"/>
    <w:rsid w:val="0093651F"/>
    <w:rsid w:val="009372E1"/>
    <w:rsid w:val="00937ADE"/>
    <w:rsid w:val="00941349"/>
    <w:rsid w:val="00941E07"/>
    <w:rsid w:val="00943038"/>
    <w:rsid w:val="00943065"/>
    <w:rsid w:val="00943A20"/>
    <w:rsid w:val="00943BBA"/>
    <w:rsid w:val="00943C7B"/>
    <w:rsid w:val="00944924"/>
    <w:rsid w:val="00944C68"/>
    <w:rsid w:val="00945AED"/>
    <w:rsid w:val="009462F3"/>
    <w:rsid w:val="00946FDE"/>
    <w:rsid w:val="00947A14"/>
    <w:rsid w:val="00950258"/>
    <w:rsid w:val="0095053F"/>
    <w:rsid w:val="00950D52"/>
    <w:rsid w:val="00951DD0"/>
    <w:rsid w:val="00951F5C"/>
    <w:rsid w:val="00953CFB"/>
    <w:rsid w:val="00954573"/>
    <w:rsid w:val="00954EF8"/>
    <w:rsid w:val="00955618"/>
    <w:rsid w:val="00956222"/>
    <w:rsid w:val="00957031"/>
    <w:rsid w:val="00960375"/>
    <w:rsid w:val="00961014"/>
    <w:rsid w:val="00961E62"/>
    <w:rsid w:val="009625D9"/>
    <w:rsid w:val="00962C0C"/>
    <w:rsid w:val="00963626"/>
    <w:rsid w:val="00963A3D"/>
    <w:rsid w:val="00964079"/>
    <w:rsid w:val="009659E4"/>
    <w:rsid w:val="00965DA7"/>
    <w:rsid w:val="00967AE2"/>
    <w:rsid w:val="00970F33"/>
    <w:rsid w:val="00971446"/>
    <w:rsid w:val="00971A70"/>
    <w:rsid w:val="00971D15"/>
    <w:rsid w:val="009727A2"/>
    <w:rsid w:val="009739AA"/>
    <w:rsid w:val="00973CF1"/>
    <w:rsid w:val="009747F2"/>
    <w:rsid w:val="009749AD"/>
    <w:rsid w:val="00974C44"/>
    <w:rsid w:val="009751BA"/>
    <w:rsid w:val="00975D84"/>
    <w:rsid w:val="009765FD"/>
    <w:rsid w:val="009766AC"/>
    <w:rsid w:val="00976998"/>
    <w:rsid w:val="00976B16"/>
    <w:rsid w:val="00982197"/>
    <w:rsid w:val="00982CDE"/>
    <w:rsid w:val="00985AAF"/>
    <w:rsid w:val="00986720"/>
    <w:rsid w:val="00987731"/>
    <w:rsid w:val="00987CA2"/>
    <w:rsid w:val="00987D17"/>
    <w:rsid w:val="00987DDD"/>
    <w:rsid w:val="009905D2"/>
    <w:rsid w:val="00991338"/>
    <w:rsid w:val="00991602"/>
    <w:rsid w:val="00991965"/>
    <w:rsid w:val="00992180"/>
    <w:rsid w:val="0099353B"/>
    <w:rsid w:val="00993D7E"/>
    <w:rsid w:val="00995698"/>
    <w:rsid w:val="00995729"/>
    <w:rsid w:val="009958BE"/>
    <w:rsid w:val="00996046"/>
    <w:rsid w:val="00996610"/>
    <w:rsid w:val="00996D35"/>
    <w:rsid w:val="00996E9D"/>
    <w:rsid w:val="0099731C"/>
    <w:rsid w:val="009973C1"/>
    <w:rsid w:val="009A1E1F"/>
    <w:rsid w:val="009A2F63"/>
    <w:rsid w:val="009A38EB"/>
    <w:rsid w:val="009A5215"/>
    <w:rsid w:val="009A6082"/>
    <w:rsid w:val="009A67AD"/>
    <w:rsid w:val="009A6B9B"/>
    <w:rsid w:val="009A74D8"/>
    <w:rsid w:val="009B2C8B"/>
    <w:rsid w:val="009B37E3"/>
    <w:rsid w:val="009B4431"/>
    <w:rsid w:val="009B4872"/>
    <w:rsid w:val="009B4F19"/>
    <w:rsid w:val="009B592C"/>
    <w:rsid w:val="009B6C10"/>
    <w:rsid w:val="009B774F"/>
    <w:rsid w:val="009B7E95"/>
    <w:rsid w:val="009C036F"/>
    <w:rsid w:val="009C0A14"/>
    <w:rsid w:val="009C0B1E"/>
    <w:rsid w:val="009C30B3"/>
    <w:rsid w:val="009C37B7"/>
    <w:rsid w:val="009C5B94"/>
    <w:rsid w:val="009C7C0E"/>
    <w:rsid w:val="009D0D80"/>
    <w:rsid w:val="009D17AB"/>
    <w:rsid w:val="009D27CA"/>
    <w:rsid w:val="009D29CA"/>
    <w:rsid w:val="009D2F76"/>
    <w:rsid w:val="009D30BE"/>
    <w:rsid w:val="009D34CE"/>
    <w:rsid w:val="009D486E"/>
    <w:rsid w:val="009D494C"/>
    <w:rsid w:val="009D6463"/>
    <w:rsid w:val="009D7D3E"/>
    <w:rsid w:val="009E057E"/>
    <w:rsid w:val="009E2AB9"/>
    <w:rsid w:val="009E33DE"/>
    <w:rsid w:val="009E34AA"/>
    <w:rsid w:val="009E3793"/>
    <w:rsid w:val="009E4724"/>
    <w:rsid w:val="009E4F7F"/>
    <w:rsid w:val="009E733E"/>
    <w:rsid w:val="009E7618"/>
    <w:rsid w:val="009F17D4"/>
    <w:rsid w:val="009F194F"/>
    <w:rsid w:val="009F25D4"/>
    <w:rsid w:val="009F312C"/>
    <w:rsid w:val="009F6173"/>
    <w:rsid w:val="009F61E5"/>
    <w:rsid w:val="009F6288"/>
    <w:rsid w:val="009F6598"/>
    <w:rsid w:val="009F6706"/>
    <w:rsid w:val="009F6F12"/>
    <w:rsid w:val="009F7C91"/>
    <w:rsid w:val="00A00CFD"/>
    <w:rsid w:val="00A00D17"/>
    <w:rsid w:val="00A017F2"/>
    <w:rsid w:val="00A01ADC"/>
    <w:rsid w:val="00A01AE5"/>
    <w:rsid w:val="00A01BE3"/>
    <w:rsid w:val="00A01EEC"/>
    <w:rsid w:val="00A02D88"/>
    <w:rsid w:val="00A034E8"/>
    <w:rsid w:val="00A03BFF"/>
    <w:rsid w:val="00A04396"/>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AB3"/>
    <w:rsid w:val="00A17CD3"/>
    <w:rsid w:val="00A20F6C"/>
    <w:rsid w:val="00A2179B"/>
    <w:rsid w:val="00A2199D"/>
    <w:rsid w:val="00A225D2"/>
    <w:rsid w:val="00A22984"/>
    <w:rsid w:val="00A23128"/>
    <w:rsid w:val="00A2360D"/>
    <w:rsid w:val="00A242C3"/>
    <w:rsid w:val="00A2489E"/>
    <w:rsid w:val="00A24DDE"/>
    <w:rsid w:val="00A25026"/>
    <w:rsid w:val="00A26BE4"/>
    <w:rsid w:val="00A27F77"/>
    <w:rsid w:val="00A30552"/>
    <w:rsid w:val="00A30B50"/>
    <w:rsid w:val="00A318A3"/>
    <w:rsid w:val="00A31B6A"/>
    <w:rsid w:val="00A32688"/>
    <w:rsid w:val="00A32C0B"/>
    <w:rsid w:val="00A32EDE"/>
    <w:rsid w:val="00A32FE1"/>
    <w:rsid w:val="00A33764"/>
    <w:rsid w:val="00A346AD"/>
    <w:rsid w:val="00A351FD"/>
    <w:rsid w:val="00A361E0"/>
    <w:rsid w:val="00A37447"/>
    <w:rsid w:val="00A37962"/>
    <w:rsid w:val="00A37C00"/>
    <w:rsid w:val="00A40115"/>
    <w:rsid w:val="00A4058D"/>
    <w:rsid w:val="00A4066A"/>
    <w:rsid w:val="00A40C64"/>
    <w:rsid w:val="00A41496"/>
    <w:rsid w:val="00A43452"/>
    <w:rsid w:val="00A43C40"/>
    <w:rsid w:val="00A44886"/>
    <w:rsid w:val="00A468AF"/>
    <w:rsid w:val="00A46B94"/>
    <w:rsid w:val="00A478E2"/>
    <w:rsid w:val="00A47C8A"/>
    <w:rsid w:val="00A47EA9"/>
    <w:rsid w:val="00A511D8"/>
    <w:rsid w:val="00A51A86"/>
    <w:rsid w:val="00A5325D"/>
    <w:rsid w:val="00A56260"/>
    <w:rsid w:val="00A56CE4"/>
    <w:rsid w:val="00A579DB"/>
    <w:rsid w:val="00A601C8"/>
    <w:rsid w:val="00A616AE"/>
    <w:rsid w:val="00A62630"/>
    <w:rsid w:val="00A62B38"/>
    <w:rsid w:val="00A63726"/>
    <w:rsid w:val="00A64642"/>
    <w:rsid w:val="00A66B3C"/>
    <w:rsid w:val="00A671C5"/>
    <w:rsid w:val="00A67F6C"/>
    <w:rsid w:val="00A7083E"/>
    <w:rsid w:val="00A70980"/>
    <w:rsid w:val="00A70F14"/>
    <w:rsid w:val="00A712B5"/>
    <w:rsid w:val="00A72279"/>
    <w:rsid w:val="00A7278B"/>
    <w:rsid w:val="00A73084"/>
    <w:rsid w:val="00A73E04"/>
    <w:rsid w:val="00A75E1C"/>
    <w:rsid w:val="00A7661E"/>
    <w:rsid w:val="00A76B36"/>
    <w:rsid w:val="00A773A8"/>
    <w:rsid w:val="00A80955"/>
    <w:rsid w:val="00A82F40"/>
    <w:rsid w:val="00A832B3"/>
    <w:rsid w:val="00A8394A"/>
    <w:rsid w:val="00A83E0C"/>
    <w:rsid w:val="00A844EA"/>
    <w:rsid w:val="00A84CF5"/>
    <w:rsid w:val="00A87525"/>
    <w:rsid w:val="00A878DA"/>
    <w:rsid w:val="00A87BD4"/>
    <w:rsid w:val="00A90B2B"/>
    <w:rsid w:val="00A90B54"/>
    <w:rsid w:val="00A917B3"/>
    <w:rsid w:val="00A91950"/>
    <w:rsid w:val="00A91C91"/>
    <w:rsid w:val="00A92EB4"/>
    <w:rsid w:val="00A9329C"/>
    <w:rsid w:val="00A950A7"/>
    <w:rsid w:val="00A959E9"/>
    <w:rsid w:val="00A962F2"/>
    <w:rsid w:val="00A96632"/>
    <w:rsid w:val="00A96B39"/>
    <w:rsid w:val="00A9750C"/>
    <w:rsid w:val="00A975E6"/>
    <w:rsid w:val="00AA020E"/>
    <w:rsid w:val="00AA09C8"/>
    <w:rsid w:val="00AA0AC2"/>
    <w:rsid w:val="00AA17C4"/>
    <w:rsid w:val="00AA1889"/>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69"/>
    <w:rsid w:val="00AB3C0B"/>
    <w:rsid w:val="00AB3D20"/>
    <w:rsid w:val="00AB41D4"/>
    <w:rsid w:val="00AB5230"/>
    <w:rsid w:val="00AB627F"/>
    <w:rsid w:val="00AB747A"/>
    <w:rsid w:val="00AB75E7"/>
    <w:rsid w:val="00AC0009"/>
    <w:rsid w:val="00AC2791"/>
    <w:rsid w:val="00AC38B7"/>
    <w:rsid w:val="00AC42A5"/>
    <w:rsid w:val="00AC4447"/>
    <w:rsid w:val="00AC4A02"/>
    <w:rsid w:val="00AC4DAE"/>
    <w:rsid w:val="00AC52FA"/>
    <w:rsid w:val="00AC5724"/>
    <w:rsid w:val="00AC5998"/>
    <w:rsid w:val="00AC611C"/>
    <w:rsid w:val="00AC659F"/>
    <w:rsid w:val="00AC65C4"/>
    <w:rsid w:val="00AC6BFB"/>
    <w:rsid w:val="00AC6CFE"/>
    <w:rsid w:val="00AD06C0"/>
    <w:rsid w:val="00AD093A"/>
    <w:rsid w:val="00AD0A0A"/>
    <w:rsid w:val="00AD10B6"/>
    <w:rsid w:val="00AD11F4"/>
    <w:rsid w:val="00AD1396"/>
    <w:rsid w:val="00AD17E2"/>
    <w:rsid w:val="00AD2336"/>
    <w:rsid w:val="00AD587C"/>
    <w:rsid w:val="00AD5D7C"/>
    <w:rsid w:val="00AD5FF5"/>
    <w:rsid w:val="00AD6FA7"/>
    <w:rsid w:val="00AD7327"/>
    <w:rsid w:val="00AD746F"/>
    <w:rsid w:val="00AE0B9B"/>
    <w:rsid w:val="00AE1290"/>
    <w:rsid w:val="00AE14B6"/>
    <w:rsid w:val="00AE14CA"/>
    <w:rsid w:val="00AE2500"/>
    <w:rsid w:val="00AE31F8"/>
    <w:rsid w:val="00AE5837"/>
    <w:rsid w:val="00AE782E"/>
    <w:rsid w:val="00AE7BD1"/>
    <w:rsid w:val="00AF01A4"/>
    <w:rsid w:val="00AF0E6C"/>
    <w:rsid w:val="00AF22A8"/>
    <w:rsid w:val="00AF28BD"/>
    <w:rsid w:val="00AF3D8D"/>
    <w:rsid w:val="00AF5922"/>
    <w:rsid w:val="00AF5EB8"/>
    <w:rsid w:val="00AF67D4"/>
    <w:rsid w:val="00AF6C45"/>
    <w:rsid w:val="00AF6D28"/>
    <w:rsid w:val="00AF71C3"/>
    <w:rsid w:val="00AF769A"/>
    <w:rsid w:val="00AF7766"/>
    <w:rsid w:val="00AF79AF"/>
    <w:rsid w:val="00AF7EF5"/>
    <w:rsid w:val="00B01F25"/>
    <w:rsid w:val="00B0233B"/>
    <w:rsid w:val="00B04082"/>
    <w:rsid w:val="00B052BE"/>
    <w:rsid w:val="00B056CA"/>
    <w:rsid w:val="00B07149"/>
    <w:rsid w:val="00B0734D"/>
    <w:rsid w:val="00B10CBA"/>
    <w:rsid w:val="00B1172A"/>
    <w:rsid w:val="00B11AAF"/>
    <w:rsid w:val="00B13110"/>
    <w:rsid w:val="00B13429"/>
    <w:rsid w:val="00B1381F"/>
    <w:rsid w:val="00B138B8"/>
    <w:rsid w:val="00B15617"/>
    <w:rsid w:val="00B15C64"/>
    <w:rsid w:val="00B1605A"/>
    <w:rsid w:val="00B169D3"/>
    <w:rsid w:val="00B16D86"/>
    <w:rsid w:val="00B179DB"/>
    <w:rsid w:val="00B200A7"/>
    <w:rsid w:val="00B202B7"/>
    <w:rsid w:val="00B218B9"/>
    <w:rsid w:val="00B21DA4"/>
    <w:rsid w:val="00B2226E"/>
    <w:rsid w:val="00B22FB4"/>
    <w:rsid w:val="00B2600C"/>
    <w:rsid w:val="00B267AB"/>
    <w:rsid w:val="00B27EDF"/>
    <w:rsid w:val="00B301FF"/>
    <w:rsid w:val="00B30940"/>
    <w:rsid w:val="00B330E1"/>
    <w:rsid w:val="00B339BE"/>
    <w:rsid w:val="00B341D8"/>
    <w:rsid w:val="00B3469C"/>
    <w:rsid w:val="00B35335"/>
    <w:rsid w:val="00B35774"/>
    <w:rsid w:val="00B35E60"/>
    <w:rsid w:val="00B37B7B"/>
    <w:rsid w:val="00B37CAB"/>
    <w:rsid w:val="00B40317"/>
    <w:rsid w:val="00B40E8C"/>
    <w:rsid w:val="00B415CD"/>
    <w:rsid w:val="00B426CD"/>
    <w:rsid w:val="00B43A11"/>
    <w:rsid w:val="00B43D18"/>
    <w:rsid w:val="00B43F52"/>
    <w:rsid w:val="00B45D04"/>
    <w:rsid w:val="00B45D30"/>
    <w:rsid w:val="00B45E72"/>
    <w:rsid w:val="00B45F89"/>
    <w:rsid w:val="00B46278"/>
    <w:rsid w:val="00B46865"/>
    <w:rsid w:val="00B46AE9"/>
    <w:rsid w:val="00B478D8"/>
    <w:rsid w:val="00B47CAA"/>
    <w:rsid w:val="00B50622"/>
    <w:rsid w:val="00B50A1D"/>
    <w:rsid w:val="00B50F06"/>
    <w:rsid w:val="00B5109F"/>
    <w:rsid w:val="00B51247"/>
    <w:rsid w:val="00B51AB7"/>
    <w:rsid w:val="00B51FB2"/>
    <w:rsid w:val="00B5253F"/>
    <w:rsid w:val="00B54214"/>
    <w:rsid w:val="00B5441A"/>
    <w:rsid w:val="00B55976"/>
    <w:rsid w:val="00B57B3B"/>
    <w:rsid w:val="00B60B78"/>
    <w:rsid w:val="00B61E41"/>
    <w:rsid w:val="00B62342"/>
    <w:rsid w:val="00B62D24"/>
    <w:rsid w:val="00B63511"/>
    <w:rsid w:val="00B64671"/>
    <w:rsid w:val="00B65CA9"/>
    <w:rsid w:val="00B66B64"/>
    <w:rsid w:val="00B671BD"/>
    <w:rsid w:val="00B6728D"/>
    <w:rsid w:val="00B67DAE"/>
    <w:rsid w:val="00B70E33"/>
    <w:rsid w:val="00B70ED0"/>
    <w:rsid w:val="00B70FB8"/>
    <w:rsid w:val="00B7111B"/>
    <w:rsid w:val="00B71E62"/>
    <w:rsid w:val="00B71F58"/>
    <w:rsid w:val="00B7234C"/>
    <w:rsid w:val="00B7298C"/>
    <w:rsid w:val="00B73B51"/>
    <w:rsid w:val="00B73D9F"/>
    <w:rsid w:val="00B746A0"/>
    <w:rsid w:val="00B7560B"/>
    <w:rsid w:val="00B757CB"/>
    <w:rsid w:val="00B77BA2"/>
    <w:rsid w:val="00B77C29"/>
    <w:rsid w:val="00B8038A"/>
    <w:rsid w:val="00B8085D"/>
    <w:rsid w:val="00B811FD"/>
    <w:rsid w:val="00B818D2"/>
    <w:rsid w:val="00B8220E"/>
    <w:rsid w:val="00B82C7D"/>
    <w:rsid w:val="00B82D7C"/>
    <w:rsid w:val="00B8366E"/>
    <w:rsid w:val="00B843BA"/>
    <w:rsid w:val="00B848A2"/>
    <w:rsid w:val="00B84D25"/>
    <w:rsid w:val="00B85A9E"/>
    <w:rsid w:val="00B86237"/>
    <w:rsid w:val="00B870A3"/>
    <w:rsid w:val="00B87617"/>
    <w:rsid w:val="00B87911"/>
    <w:rsid w:val="00B87DD3"/>
    <w:rsid w:val="00B87E69"/>
    <w:rsid w:val="00B918E0"/>
    <w:rsid w:val="00B920C1"/>
    <w:rsid w:val="00B93B97"/>
    <w:rsid w:val="00B955FF"/>
    <w:rsid w:val="00B9568F"/>
    <w:rsid w:val="00B97390"/>
    <w:rsid w:val="00B975C7"/>
    <w:rsid w:val="00B97656"/>
    <w:rsid w:val="00B977B6"/>
    <w:rsid w:val="00BA0870"/>
    <w:rsid w:val="00BA3845"/>
    <w:rsid w:val="00BA38D0"/>
    <w:rsid w:val="00BA55C5"/>
    <w:rsid w:val="00BA59DE"/>
    <w:rsid w:val="00BA5B6D"/>
    <w:rsid w:val="00BA63FA"/>
    <w:rsid w:val="00BA6866"/>
    <w:rsid w:val="00BA68A5"/>
    <w:rsid w:val="00BA7688"/>
    <w:rsid w:val="00BB08B4"/>
    <w:rsid w:val="00BB0A6A"/>
    <w:rsid w:val="00BB0CDA"/>
    <w:rsid w:val="00BB2003"/>
    <w:rsid w:val="00BB2222"/>
    <w:rsid w:val="00BB2BE7"/>
    <w:rsid w:val="00BB4510"/>
    <w:rsid w:val="00BB4986"/>
    <w:rsid w:val="00BB4BAE"/>
    <w:rsid w:val="00BB4C36"/>
    <w:rsid w:val="00BB6106"/>
    <w:rsid w:val="00BB62AF"/>
    <w:rsid w:val="00BB66CE"/>
    <w:rsid w:val="00BB6B41"/>
    <w:rsid w:val="00BB7D32"/>
    <w:rsid w:val="00BC1218"/>
    <w:rsid w:val="00BC1EDB"/>
    <w:rsid w:val="00BC2378"/>
    <w:rsid w:val="00BC2EC2"/>
    <w:rsid w:val="00BC2F88"/>
    <w:rsid w:val="00BC3571"/>
    <w:rsid w:val="00BC4399"/>
    <w:rsid w:val="00BC480F"/>
    <w:rsid w:val="00BC67EA"/>
    <w:rsid w:val="00BC7198"/>
    <w:rsid w:val="00BD150F"/>
    <w:rsid w:val="00BD1CF2"/>
    <w:rsid w:val="00BD2080"/>
    <w:rsid w:val="00BD2CEB"/>
    <w:rsid w:val="00BD304D"/>
    <w:rsid w:val="00BD3488"/>
    <w:rsid w:val="00BD3BA0"/>
    <w:rsid w:val="00BD4494"/>
    <w:rsid w:val="00BD4A44"/>
    <w:rsid w:val="00BD4F17"/>
    <w:rsid w:val="00BD5186"/>
    <w:rsid w:val="00BD58DE"/>
    <w:rsid w:val="00BD5912"/>
    <w:rsid w:val="00BD62A1"/>
    <w:rsid w:val="00BD6C77"/>
    <w:rsid w:val="00BE122E"/>
    <w:rsid w:val="00BE15C0"/>
    <w:rsid w:val="00BE1886"/>
    <w:rsid w:val="00BE2BA2"/>
    <w:rsid w:val="00BE37C9"/>
    <w:rsid w:val="00BE3CDF"/>
    <w:rsid w:val="00BE3E11"/>
    <w:rsid w:val="00BE4462"/>
    <w:rsid w:val="00BE45A1"/>
    <w:rsid w:val="00BE48F0"/>
    <w:rsid w:val="00BE5512"/>
    <w:rsid w:val="00BE6990"/>
    <w:rsid w:val="00BE6C3B"/>
    <w:rsid w:val="00BE76BB"/>
    <w:rsid w:val="00BF0559"/>
    <w:rsid w:val="00BF0956"/>
    <w:rsid w:val="00BF0DA0"/>
    <w:rsid w:val="00BF21DA"/>
    <w:rsid w:val="00BF22E6"/>
    <w:rsid w:val="00BF428E"/>
    <w:rsid w:val="00BF6688"/>
    <w:rsid w:val="00BF7863"/>
    <w:rsid w:val="00C00850"/>
    <w:rsid w:val="00C00B4F"/>
    <w:rsid w:val="00C0172E"/>
    <w:rsid w:val="00C01E19"/>
    <w:rsid w:val="00C036FB"/>
    <w:rsid w:val="00C03B67"/>
    <w:rsid w:val="00C04DB4"/>
    <w:rsid w:val="00C067B4"/>
    <w:rsid w:val="00C07818"/>
    <w:rsid w:val="00C112FB"/>
    <w:rsid w:val="00C11A19"/>
    <w:rsid w:val="00C12C41"/>
    <w:rsid w:val="00C12EDA"/>
    <w:rsid w:val="00C139C0"/>
    <w:rsid w:val="00C144CF"/>
    <w:rsid w:val="00C15156"/>
    <w:rsid w:val="00C15213"/>
    <w:rsid w:val="00C1540D"/>
    <w:rsid w:val="00C16899"/>
    <w:rsid w:val="00C174E5"/>
    <w:rsid w:val="00C17780"/>
    <w:rsid w:val="00C17DB9"/>
    <w:rsid w:val="00C20C75"/>
    <w:rsid w:val="00C213EF"/>
    <w:rsid w:val="00C2180C"/>
    <w:rsid w:val="00C218CB"/>
    <w:rsid w:val="00C21CD2"/>
    <w:rsid w:val="00C21F1B"/>
    <w:rsid w:val="00C22289"/>
    <w:rsid w:val="00C22B3A"/>
    <w:rsid w:val="00C22B69"/>
    <w:rsid w:val="00C230CB"/>
    <w:rsid w:val="00C23413"/>
    <w:rsid w:val="00C236AA"/>
    <w:rsid w:val="00C23CEA"/>
    <w:rsid w:val="00C24383"/>
    <w:rsid w:val="00C2496F"/>
    <w:rsid w:val="00C24A57"/>
    <w:rsid w:val="00C25F9E"/>
    <w:rsid w:val="00C267FB"/>
    <w:rsid w:val="00C31266"/>
    <w:rsid w:val="00C31870"/>
    <w:rsid w:val="00C3189B"/>
    <w:rsid w:val="00C33B4A"/>
    <w:rsid w:val="00C34490"/>
    <w:rsid w:val="00C34973"/>
    <w:rsid w:val="00C3512E"/>
    <w:rsid w:val="00C3516F"/>
    <w:rsid w:val="00C352F3"/>
    <w:rsid w:val="00C35645"/>
    <w:rsid w:val="00C35E7B"/>
    <w:rsid w:val="00C36721"/>
    <w:rsid w:val="00C37348"/>
    <w:rsid w:val="00C3735B"/>
    <w:rsid w:val="00C374EE"/>
    <w:rsid w:val="00C37B0D"/>
    <w:rsid w:val="00C37C39"/>
    <w:rsid w:val="00C37D0C"/>
    <w:rsid w:val="00C40894"/>
    <w:rsid w:val="00C41198"/>
    <w:rsid w:val="00C415D8"/>
    <w:rsid w:val="00C417D0"/>
    <w:rsid w:val="00C41908"/>
    <w:rsid w:val="00C42902"/>
    <w:rsid w:val="00C42AD5"/>
    <w:rsid w:val="00C43839"/>
    <w:rsid w:val="00C44EFD"/>
    <w:rsid w:val="00C45CA7"/>
    <w:rsid w:val="00C47771"/>
    <w:rsid w:val="00C47ABC"/>
    <w:rsid w:val="00C51072"/>
    <w:rsid w:val="00C517FF"/>
    <w:rsid w:val="00C51AF4"/>
    <w:rsid w:val="00C52891"/>
    <w:rsid w:val="00C52901"/>
    <w:rsid w:val="00C52CBD"/>
    <w:rsid w:val="00C53FF5"/>
    <w:rsid w:val="00C5482C"/>
    <w:rsid w:val="00C5494A"/>
    <w:rsid w:val="00C54F19"/>
    <w:rsid w:val="00C555B5"/>
    <w:rsid w:val="00C5633C"/>
    <w:rsid w:val="00C57CE9"/>
    <w:rsid w:val="00C606FC"/>
    <w:rsid w:val="00C60EF1"/>
    <w:rsid w:val="00C618F5"/>
    <w:rsid w:val="00C61A72"/>
    <w:rsid w:val="00C624E6"/>
    <w:rsid w:val="00C63B1E"/>
    <w:rsid w:val="00C640B1"/>
    <w:rsid w:val="00C650CE"/>
    <w:rsid w:val="00C65E7C"/>
    <w:rsid w:val="00C65F9B"/>
    <w:rsid w:val="00C65FE4"/>
    <w:rsid w:val="00C678DA"/>
    <w:rsid w:val="00C7057F"/>
    <w:rsid w:val="00C705DB"/>
    <w:rsid w:val="00C7180E"/>
    <w:rsid w:val="00C71C07"/>
    <w:rsid w:val="00C71E5D"/>
    <w:rsid w:val="00C72186"/>
    <w:rsid w:val="00C72910"/>
    <w:rsid w:val="00C736A7"/>
    <w:rsid w:val="00C73A2A"/>
    <w:rsid w:val="00C73EDB"/>
    <w:rsid w:val="00C74FEC"/>
    <w:rsid w:val="00C77210"/>
    <w:rsid w:val="00C80296"/>
    <w:rsid w:val="00C80B82"/>
    <w:rsid w:val="00C80D87"/>
    <w:rsid w:val="00C80D8F"/>
    <w:rsid w:val="00C80ED6"/>
    <w:rsid w:val="00C812C2"/>
    <w:rsid w:val="00C814EE"/>
    <w:rsid w:val="00C83BC0"/>
    <w:rsid w:val="00C848DA"/>
    <w:rsid w:val="00C84C37"/>
    <w:rsid w:val="00C8544F"/>
    <w:rsid w:val="00C873BA"/>
    <w:rsid w:val="00C87F05"/>
    <w:rsid w:val="00C909ED"/>
    <w:rsid w:val="00C92294"/>
    <w:rsid w:val="00C92316"/>
    <w:rsid w:val="00C92A7A"/>
    <w:rsid w:val="00C94208"/>
    <w:rsid w:val="00C9443C"/>
    <w:rsid w:val="00C94D07"/>
    <w:rsid w:val="00C94F3C"/>
    <w:rsid w:val="00C95167"/>
    <w:rsid w:val="00C954B8"/>
    <w:rsid w:val="00C958C7"/>
    <w:rsid w:val="00C95D06"/>
    <w:rsid w:val="00C97442"/>
    <w:rsid w:val="00C9759C"/>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7297"/>
    <w:rsid w:val="00CA7C3F"/>
    <w:rsid w:val="00CB1286"/>
    <w:rsid w:val="00CB20A3"/>
    <w:rsid w:val="00CB2764"/>
    <w:rsid w:val="00CB2BF8"/>
    <w:rsid w:val="00CB35E3"/>
    <w:rsid w:val="00CB3935"/>
    <w:rsid w:val="00CB42C4"/>
    <w:rsid w:val="00CB431B"/>
    <w:rsid w:val="00CB572E"/>
    <w:rsid w:val="00CB73C3"/>
    <w:rsid w:val="00CB7726"/>
    <w:rsid w:val="00CB7958"/>
    <w:rsid w:val="00CB7C17"/>
    <w:rsid w:val="00CB7CF4"/>
    <w:rsid w:val="00CC19BC"/>
    <w:rsid w:val="00CC1E69"/>
    <w:rsid w:val="00CC2114"/>
    <w:rsid w:val="00CC2208"/>
    <w:rsid w:val="00CC2AF8"/>
    <w:rsid w:val="00CC5446"/>
    <w:rsid w:val="00CC6128"/>
    <w:rsid w:val="00CC635C"/>
    <w:rsid w:val="00CC65A4"/>
    <w:rsid w:val="00CC67BA"/>
    <w:rsid w:val="00CD014B"/>
    <w:rsid w:val="00CD2615"/>
    <w:rsid w:val="00CD277A"/>
    <w:rsid w:val="00CD3072"/>
    <w:rsid w:val="00CD48BB"/>
    <w:rsid w:val="00CD4D83"/>
    <w:rsid w:val="00CD6415"/>
    <w:rsid w:val="00CD6465"/>
    <w:rsid w:val="00CD6A30"/>
    <w:rsid w:val="00CD6C42"/>
    <w:rsid w:val="00CD6C93"/>
    <w:rsid w:val="00CE0081"/>
    <w:rsid w:val="00CE083F"/>
    <w:rsid w:val="00CE13E2"/>
    <w:rsid w:val="00CE1D5B"/>
    <w:rsid w:val="00CE33EC"/>
    <w:rsid w:val="00CE3457"/>
    <w:rsid w:val="00CE3D00"/>
    <w:rsid w:val="00CE41DF"/>
    <w:rsid w:val="00CE480A"/>
    <w:rsid w:val="00CE497B"/>
    <w:rsid w:val="00CE4E2D"/>
    <w:rsid w:val="00CE6992"/>
    <w:rsid w:val="00CE70AA"/>
    <w:rsid w:val="00CE78AD"/>
    <w:rsid w:val="00CF0BE9"/>
    <w:rsid w:val="00CF0C70"/>
    <w:rsid w:val="00CF1791"/>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950"/>
    <w:rsid w:val="00D00FA7"/>
    <w:rsid w:val="00D010E0"/>
    <w:rsid w:val="00D02F88"/>
    <w:rsid w:val="00D04F26"/>
    <w:rsid w:val="00D04F4C"/>
    <w:rsid w:val="00D052F1"/>
    <w:rsid w:val="00D0546F"/>
    <w:rsid w:val="00D06F3B"/>
    <w:rsid w:val="00D07FE9"/>
    <w:rsid w:val="00D109FE"/>
    <w:rsid w:val="00D11291"/>
    <w:rsid w:val="00D11911"/>
    <w:rsid w:val="00D12721"/>
    <w:rsid w:val="00D13481"/>
    <w:rsid w:val="00D13D00"/>
    <w:rsid w:val="00D13DE7"/>
    <w:rsid w:val="00D13FB8"/>
    <w:rsid w:val="00D14C7D"/>
    <w:rsid w:val="00D14D69"/>
    <w:rsid w:val="00D15730"/>
    <w:rsid w:val="00D15DB2"/>
    <w:rsid w:val="00D15EEE"/>
    <w:rsid w:val="00D16CA5"/>
    <w:rsid w:val="00D16F6B"/>
    <w:rsid w:val="00D17757"/>
    <w:rsid w:val="00D17F43"/>
    <w:rsid w:val="00D20526"/>
    <w:rsid w:val="00D20FD6"/>
    <w:rsid w:val="00D22405"/>
    <w:rsid w:val="00D22BB9"/>
    <w:rsid w:val="00D22DF5"/>
    <w:rsid w:val="00D23182"/>
    <w:rsid w:val="00D24B69"/>
    <w:rsid w:val="00D24DC6"/>
    <w:rsid w:val="00D2618A"/>
    <w:rsid w:val="00D2638F"/>
    <w:rsid w:val="00D27D03"/>
    <w:rsid w:val="00D307E9"/>
    <w:rsid w:val="00D30F0A"/>
    <w:rsid w:val="00D3168C"/>
    <w:rsid w:val="00D32006"/>
    <w:rsid w:val="00D32C14"/>
    <w:rsid w:val="00D3454C"/>
    <w:rsid w:val="00D364D6"/>
    <w:rsid w:val="00D405C3"/>
    <w:rsid w:val="00D40BB5"/>
    <w:rsid w:val="00D42B10"/>
    <w:rsid w:val="00D45643"/>
    <w:rsid w:val="00D456A8"/>
    <w:rsid w:val="00D46D45"/>
    <w:rsid w:val="00D46F41"/>
    <w:rsid w:val="00D4771C"/>
    <w:rsid w:val="00D508A8"/>
    <w:rsid w:val="00D50A3B"/>
    <w:rsid w:val="00D52A53"/>
    <w:rsid w:val="00D53D45"/>
    <w:rsid w:val="00D53EB8"/>
    <w:rsid w:val="00D5454F"/>
    <w:rsid w:val="00D5505F"/>
    <w:rsid w:val="00D5551F"/>
    <w:rsid w:val="00D57939"/>
    <w:rsid w:val="00D57E98"/>
    <w:rsid w:val="00D60337"/>
    <w:rsid w:val="00D60B6A"/>
    <w:rsid w:val="00D60FE0"/>
    <w:rsid w:val="00D61591"/>
    <w:rsid w:val="00D62591"/>
    <w:rsid w:val="00D6273B"/>
    <w:rsid w:val="00D62988"/>
    <w:rsid w:val="00D63D43"/>
    <w:rsid w:val="00D643EF"/>
    <w:rsid w:val="00D64B2E"/>
    <w:rsid w:val="00D66189"/>
    <w:rsid w:val="00D665F1"/>
    <w:rsid w:val="00D6698D"/>
    <w:rsid w:val="00D675A6"/>
    <w:rsid w:val="00D67DCC"/>
    <w:rsid w:val="00D70241"/>
    <w:rsid w:val="00D70E56"/>
    <w:rsid w:val="00D7107B"/>
    <w:rsid w:val="00D71B31"/>
    <w:rsid w:val="00D71DD7"/>
    <w:rsid w:val="00D721FF"/>
    <w:rsid w:val="00D72245"/>
    <w:rsid w:val="00D73175"/>
    <w:rsid w:val="00D731F7"/>
    <w:rsid w:val="00D743B8"/>
    <w:rsid w:val="00D7496E"/>
    <w:rsid w:val="00D76666"/>
    <w:rsid w:val="00D76EF0"/>
    <w:rsid w:val="00D770DF"/>
    <w:rsid w:val="00D7725A"/>
    <w:rsid w:val="00D772F0"/>
    <w:rsid w:val="00D81C79"/>
    <w:rsid w:val="00D826C4"/>
    <w:rsid w:val="00D835FD"/>
    <w:rsid w:val="00D83C7E"/>
    <w:rsid w:val="00D84FA7"/>
    <w:rsid w:val="00D858C8"/>
    <w:rsid w:val="00D8597F"/>
    <w:rsid w:val="00D87451"/>
    <w:rsid w:val="00D8775B"/>
    <w:rsid w:val="00D878BA"/>
    <w:rsid w:val="00D87938"/>
    <w:rsid w:val="00D8796D"/>
    <w:rsid w:val="00D879D5"/>
    <w:rsid w:val="00D92063"/>
    <w:rsid w:val="00D92415"/>
    <w:rsid w:val="00D9242C"/>
    <w:rsid w:val="00D92E50"/>
    <w:rsid w:val="00D92FA4"/>
    <w:rsid w:val="00D92FEB"/>
    <w:rsid w:val="00D9355C"/>
    <w:rsid w:val="00D93DD9"/>
    <w:rsid w:val="00D94AB5"/>
    <w:rsid w:val="00D95DEF"/>
    <w:rsid w:val="00D97FFE"/>
    <w:rsid w:val="00DA05F2"/>
    <w:rsid w:val="00DA0CC8"/>
    <w:rsid w:val="00DA2B1A"/>
    <w:rsid w:val="00DA33F9"/>
    <w:rsid w:val="00DA5788"/>
    <w:rsid w:val="00DA5B53"/>
    <w:rsid w:val="00DA6ACF"/>
    <w:rsid w:val="00DB08CA"/>
    <w:rsid w:val="00DB14A3"/>
    <w:rsid w:val="00DB165F"/>
    <w:rsid w:val="00DB171D"/>
    <w:rsid w:val="00DB1899"/>
    <w:rsid w:val="00DB1C93"/>
    <w:rsid w:val="00DB2593"/>
    <w:rsid w:val="00DB3407"/>
    <w:rsid w:val="00DB3BCD"/>
    <w:rsid w:val="00DB4F35"/>
    <w:rsid w:val="00DB701A"/>
    <w:rsid w:val="00DB71AA"/>
    <w:rsid w:val="00DB72C9"/>
    <w:rsid w:val="00DB7597"/>
    <w:rsid w:val="00DB75BD"/>
    <w:rsid w:val="00DB7C14"/>
    <w:rsid w:val="00DC0C00"/>
    <w:rsid w:val="00DC108E"/>
    <w:rsid w:val="00DC178D"/>
    <w:rsid w:val="00DC22A7"/>
    <w:rsid w:val="00DC288C"/>
    <w:rsid w:val="00DC3234"/>
    <w:rsid w:val="00DC489A"/>
    <w:rsid w:val="00DC56AA"/>
    <w:rsid w:val="00DC71B2"/>
    <w:rsid w:val="00DC76C3"/>
    <w:rsid w:val="00DC76F4"/>
    <w:rsid w:val="00DC7F18"/>
    <w:rsid w:val="00DD1071"/>
    <w:rsid w:val="00DD19E0"/>
    <w:rsid w:val="00DD21E8"/>
    <w:rsid w:val="00DD2456"/>
    <w:rsid w:val="00DD58D1"/>
    <w:rsid w:val="00DD5CCF"/>
    <w:rsid w:val="00DD62D8"/>
    <w:rsid w:val="00DD7439"/>
    <w:rsid w:val="00DD765C"/>
    <w:rsid w:val="00DD7DA0"/>
    <w:rsid w:val="00DE0813"/>
    <w:rsid w:val="00DE0CC3"/>
    <w:rsid w:val="00DE112D"/>
    <w:rsid w:val="00DE1336"/>
    <w:rsid w:val="00DE17BC"/>
    <w:rsid w:val="00DE2F0C"/>
    <w:rsid w:val="00DE2FBF"/>
    <w:rsid w:val="00DE379A"/>
    <w:rsid w:val="00DE3F8C"/>
    <w:rsid w:val="00DE5A71"/>
    <w:rsid w:val="00DE5C7A"/>
    <w:rsid w:val="00DE5F36"/>
    <w:rsid w:val="00DE6298"/>
    <w:rsid w:val="00DE762A"/>
    <w:rsid w:val="00DE7665"/>
    <w:rsid w:val="00DE7B9B"/>
    <w:rsid w:val="00DF0630"/>
    <w:rsid w:val="00DF0C10"/>
    <w:rsid w:val="00DF0EB9"/>
    <w:rsid w:val="00DF32A2"/>
    <w:rsid w:val="00DF5439"/>
    <w:rsid w:val="00DF5715"/>
    <w:rsid w:val="00DF59E0"/>
    <w:rsid w:val="00DF6714"/>
    <w:rsid w:val="00DF6C40"/>
    <w:rsid w:val="00DF7B1C"/>
    <w:rsid w:val="00DF7BEA"/>
    <w:rsid w:val="00E0049A"/>
    <w:rsid w:val="00E00823"/>
    <w:rsid w:val="00E019B8"/>
    <w:rsid w:val="00E01B11"/>
    <w:rsid w:val="00E01E84"/>
    <w:rsid w:val="00E02460"/>
    <w:rsid w:val="00E02733"/>
    <w:rsid w:val="00E02832"/>
    <w:rsid w:val="00E03D48"/>
    <w:rsid w:val="00E05CBC"/>
    <w:rsid w:val="00E06B59"/>
    <w:rsid w:val="00E07077"/>
    <w:rsid w:val="00E07646"/>
    <w:rsid w:val="00E07800"/>
    <w:rsid w:val="00E07CD6"/>
    <w:rsid w:val="00E10332"/>
    <w:rsid w:val="00E10917"/>
    <w:rsid w:val="00E10C2E"/>
    <w:rsid w:val="00E10F98"/>
    <w:rsid w:val="00E1407F"/>
    <w:rsid w:val="00E15762"/>
    <w:rsid w:val="00E16353"/>
    <w:rsid w:val="00E1780B"/>
    <w:rsid w:val="00E17B1E"/>
    <w:rsid w:val="00E17FCA"/>
    <w:rsid w:val="00E21BF1"/>
    <w:rsid w:val="00E2215C"/>
    <w:rsid w:val="00E23C5D"/>
    <w:rsid w:val="00E23DE2"/>
    <w:rsid w:val="00E254B0"/>
    <w:rsid w:val="00E25A51"/>
    <w:rsid w:val="00E260FC"/>
    <w:rsid w:val="00E26644"/>
    <w:rsid w:val="00E2760C"/>
    <w:rsid w:val="00E31386"/>
    <w:rsid w:val="00E32EC1"/>
    <w:rsid w:val="00E345FD"/>
    <w:rsid w:val="00E3485C"/>
    <w:rsid w:val="00E349E3"/>
    <w:rsid w:val="00E35E20"/>
    <w:rsid w:val="00E36E48"/>
    <w:rsid w:val="00E37520"/>
    <w:rsid w:val="00E37ECF"/>
    <w:rsid w:val="00E40CBE"/>
    <w:rsid w:val="00E40FDE"/>
    <w:rsid w:val="00E414D9"/>
    <w:rsid w:val="00E42311"/>
    <w:rsid w:val="00E429DC"/>
    <w:rsid w:val="00E4326E"/>
    <w:rsid w:val="00E43C2E"/>
    <w:rsid w:val="00E44C27"/>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A"/>
    <w:rsid w:val="00E55F44"/>
    <w:rsid w:val="00E60220"/>
    <w:rsid w:val="00E60421"/>
    <w:rsid w:val="00E60F08"/>
    <w:rsid w:val="00E62498"/>
    <w:rsid w:val="00E62C92"/>
    <w:rsid w:val="00E63B35"/>
    <w:rsid w:val="00E647A9"/>
    <w:rsid w:val="00E71DB3"/>
    <w:rsid w:val="00E721A0"/>
    <w:rsid w:val="00E73744"/>
    <w:rsid w:val="00E747C8"/>
    <w:rsid w:val="00E74C2D"/>
    <w:rsid w:val="00E74E79"/>
    <w:rsid w:val="00E755E8"/>
    <w:rsid w:val="00E76932"/>
    <w:rsid w:val="00E774A9"/>
    <w:rsid w:val="00E802F6"/>
    <w:rsid w:val="00E825F9"/>
    <w:rsid w:val="00E835E6"/>
    <w:rsid w:val="00E8461D"/>
    <w:rsid w:val="00E84D09"/>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D09"/>
    <w:rsid w:val="00EB3238"/>
    <w:rsid w:val="00EB3275"/>
    <w:rsid w:val="00EB533E"/>
    <w:rsid w:val="00EB57DD"/>
    <w:rsid w:val="00EB646E"/>
    <w:rsid w:val="00EB6CCC"/>
    <w:rsid w:val="00EB727C"/>
    <w:rsid w:val="00EC0B41"/>
    <w:rsid w:val="00EC38D2"/>
    <w:rsid w:val="00EC39D9"/>
    <w:rsid w:val="00EC3E0E"/>
    <w:rsid w:val="00EC467B"/>
    <w:rsid w:val="00EC48B2"/>
    <w:rsid w:val="00EC4AA9"/>
    <w:rsid w:val="00EC54C2"/>
    <w:rsid w:val="00EC5983"/>
    <w:rsid w:val="00EC5EA3"/>
    <w:rsid w:val="00EC5F4C"/>
    <w:rsid w:val="00EC6700"/>
    <w:rsid w:val="00EC69C7"/>
    <w:rsid w:val="00EC6F12"/>
    <w:rsid w:val="00ED03D8"/>
    <w:rsid w:val="00ED063D"/>
    <w:rsid w:val="00ED0D8C"/>
    <w:rsid w:val="00ED1F22"/>
    <w:rsid w:val="00ED2572"/>
    <w:rsid w:val="00ED433C"/>
    <w:rsid w:val="00ED6227"/>
    <w:rsid w:val="00ED65FD"/>
    <w:rsid w:val="00ED6723"/>
    <w:rsid w:val="00ED6D68"/>
    <w:rsid w:val="00ED6E06"/>
    <w:rsid w:val="00EE245F"/>
    <w:rsid w:val="00EE27CA"/>
    <w:rsid w:val="00EE2F17"/>
    <w:rsid w:val="00EE38A6"/>
    <w:rsid w:val="00EE4DEA"/>
    <w:rsid w:val="00EE5247"/>
    <w:rsid w:val="00EE547E"/>
    <w:rsid w:val="00EE56DC"/>
    <w:rsid w:val="00EE5B6C"/>
    <w:rsid w:val="00EE6CBF"/>
    <w:rsid w:val="00EE74C2"/>
    <w:rsid w:val="00EE754E"/>
    <w:rsid w:val="00EE7F79"/>
    <w:rsid w:val="00EF2047"/>
    <w:rsid w:val="00EF2FCA"/>
    <w:rsid w:val="00EF3049"/>
    <w:rsid w:val="00EF5BC9"/>
    <w:rsid w:val="00EF638E"/>
    <w:rsid w:val="00EF706C"/>
    <w:rsid w:val="00EF7328"/>
    <w:rsid w:val="00F00025"/>
    <w:rsid w:val="00F018D1"/>
    <w:rsid w:val="00F0215A"/>
    <w:rsid w:val="00F021BF"/>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FA2"/>
    <w:rsid w:val="00F263FB"/>
    <w:rsid w:val="00F26DDA"/>
    <w:rsid w:val="00F30790"/>
    <w:rsid w:val="00F30C3E"/>
    <w:rsid w:val="00F31122"/>
    <w:rsid w:val="00F33A3F"/>
    <w:rsid w:val="00F3429B"/>
    <w:rsid w:val="00F3496C"/>
    <w:rsid w:val="00F35320"/>
    <w:rsid w:val="00F35C98"/>
    <w:rsid w:val="00F36226"/>
    <w:rsid w:val="00F368C4"/>
    <w:rsid w:val="00F36E54"/>
    <w:rsid w:val="00F37004"/>
    <w:rsid w:val="00F376D2"/>
    <w:rsid w:val="00F37A94"/>
    <w:rsid w:val="00F37ACE"/>
    <w:rsid w:val="00F40FFC"/>
    <w:rsid w:val="00F41148"/>
    <w:rsid w:val="00F41C6E"/>
    <w:rsid w:val="00F42529"/>
    <w:rsid w:val="00F43F9C"/>
    <w:rsid w:val="00F44513"/>
    <w:rsid w:val="00F44596"/>
    <w:rsid w:val="00F44997"/>
    <w:rsid w:val="00F45F3F"/>
    <w:rsid w:val="00F50CEE"/>
    <w:rsid w:val="00F51EE0"/>
    <w:rsid w:val="00F5217A"/>
    <w:rsid w:val="00F5255C"/>
    <w:rsid w:val="00F527DA"/>
    <w:rsid w:val="00F5305E"/>
    <w:rsid w:val="00F54375"/>
    <w:rsid w:val="00F54DB6"/>
    <w:rsid w:val="00F56D91"/>
    <w:rsid w:val="00F57477"/>
    <w:rsid w:val="00F603C4"/>
    <w:rsid w:val="00F607C2"/>
    <w:rsid w:val="00F609C5"/>
    <w:rsid w:val="00F6173D"/>
    <w:rsid w:val="00F61A65"/>
    <w:rsid w:val="00F62302"/>
    <w:rsid w:val="00F623AD"/>
    <w:rsid w:val="00F624FF"/>
    <w:rsid w:val="00F627C4"/>
    <w:rsid w:val="00F6291A"/>
    <w:rsid w:val="00F62AFF"/>
    <w:rsid w:val="00F6484E"/>
    <w:rsid w:val="00F64B88"/>
    <w:rsid w:val="00F64E78"/>
    <w:rsid w:val="00F65EB1"/>
    <w:rsid w:val="00F661C5"/>
    <w:rsid w:val="00F730A1"/>
    <w:rsid w:val="00F73ED3"/>
    <w:rsid w:val="00F74906"/>
    <w:rsid w:val="00F74B02"/>
    <w:rsid w:val="00F75A31"/>
    <w:rsid w:val="00F75E61"/>
    <w:rsid w:val="00F75E94"/>
    <w:rsid w:val="00F764CD"/>
    <w:rsid w:val="00F76DC6"/>
    <w:rsid w:val="00F80F06"/>
    <w:rsid w:val="00F8119A"/>
    <w:rsid w:val="00F8133F"/>
    <w:rsid w:val="00F81B96"/>
    <w:rsid w:val="00F82554"/>
    <w:rsid w:val="00F83143"/>
    <w:rsid w:val="00F85775"/>
    <w:rsid w:val="00F87038"/>
    <w:rsid w:val="00F87669"/>
    <w:rsid w:val="00F902DC"/>
    <w:rsid w:val="00F90479"/>
    <w:rsid w:val="00F91707"/>
    <w:rsid w:val="00F923A6"/>
    <w:rsid w:val="00F9358C"/>
    <w:rsid w:val="00F942F2"/>
    <w:rsid w:val="00F94EEB"/>
    <w:rsid w:val="00F94EFE"/>
    <w:rsid w:val="00F95F7C"/>
    <w:rsid w:val="00FA0F18"/>
    <w:rsid w:val="00FA1676"/>
    <w:rsid w:val="00FA16DC"/>
    <w:rsid w:val="00FA2043"/>
    <w:rsid w:val="00FA49B5"/>
    <w:rsid w:val="00FA68C9"/>
    <w:rsid w:val="00FA71D1"/>
    <w:rsid w:val="00FA7609"/>
    <w:rsid w:val="00FA798E"/>
    <w:rsid w:val="00FA7DB6"/>
    <w:rsid w:val="00FB036B"/>
    <w:rsid w:val="00FB0B20"/>
    <w:rsid w:val="00FB1267"/>
    <w:rsid w:val="00FB1630"/>
    <w:rsid w:val="00FB31EB"/>
    <w:rsid w:val="00FB3781"/>
    <w:rsid w:val="00FB37E4"/>
    <w:rsid w:val="00FB5E49"/>
    <w:rsid w:val="00FC0676"/>
    <w:rsid w:val="00FC18CA"/>
    <w:rsid w:val="00FC18E3"/>
    <w:rsid w:val="00FC20E6"/>
    <w:rsid w:val="00FC21CC"/>
    <w:rsid w:val="00FC2F43"/>
    <w:rsid w:val="00FC3FDE"/>
    <w:rsid w:val="00FC47FD"/>
    <w:rsid w:val="00FC556C"/>
    <w:rsid w:val="00FC55B7"/>
    <w:rsid w:val="00FC57FC"/>
    <w:rsid w:val="00FC6E39"/>
    <w:rsid w:val="00FD00C9"/>
    <w:rsid w:val="00FD05F8"/>
    <w:rsid w:val="00FD174D"/>
    <w:rsid w:val="00FD1E38"/>
    <w:rsid w:val="00FD1FAC"/>
    <w:rsid w:val="00FD456D"/>
    <w:rsid w:val="00FD4C33"/>
    <w:rsid w:val="00FD5828"/>
    <w:rsid w:val="00FD75DE"/>
    <w:rsid w:val="00FD79D9"/>
    <w:rsid w:val="00FE0691"/>
    <w:rsid w:val="00FE09C0"/>
    <w:rsid w:val="00FE10D4"/>
    <w:rsid w:val="00FE237F"/>
    <w:rsid w:val="00FE2507"/>
    <w:rsid w:val="00FE27E9"/>
    <w:rsid w:val="00FE2E7A"/>
    <w:rsid w:val="00FE313D"/>
    <w:rsid w:val="00FE41DE"/>
    <w:rsid w:val="00FE49DB"/>
    <w:rsid w:val="00FE4D54"/>
    <w:rsid w:val="00FE5E28"/>
    <w:rsid w:val="00FE6933"/>
    <w:rsid w:val="00FE7A28"/>
    <w:rsid w:val="00FF1349"/>
    <w:rsid w:val="00FF1D02"/>
    <w:rsid w:val="00FF1FEA"/>
    <w:rsid w:val="00FF246E"/>
    <w:rsid w:val="00FF256F"/>
    <w:rsid w:val="00FF47AB"/>
    <w:rsid w:val="00FF4EE4"/>
    <w:rsid w:val="00FF5107"/>
    <w:rsid w:val="00FF604F"/>
    <w:rsid w:val="00FF66A9"/>
    <w:rsid w:val="00FF672E"/>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DD747CC"/>
  <w15:docId w15:val="{0484C517-7047-4F97-BA0B-FE119A52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numPr>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NumberLevel2">
    <w:name w:val="CCV Number Level 2"/>
    <w:basedOn w:val="Normal"/>
    <w:qFormat/>
    <w:rsid w:val="00941E07"/>
    <w:pPr>
      <w:numPr>
        <w:ilvl w:val="1"/>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205019056">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5666999">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438137984">
                      <w:marLeft w:val="240"/>
                      <w:marRight w:val="240"/>
                      <w:marTop w:val="0"/>
                      <w:marBottom w:val="0"/>
                      <w:divBdr>
                        <w:top w:val="none" w:sz="0" w:space="0" w:color="auto"/>
                        <w:left w:val="none" w:sz="0" w:space="0" w:color="auto"/>
                        <w:bottom w:val="none" w:sz="0" w:space="0" w:color="auto"/>
                        <w:right w:val="none" w:sz="0" w:space="0" w:color="auto"/>
                      </w:divBdr>
                    </w:div>
                    <w:div w:id="2513592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 TargetMode="External"/><Relationship Id="rId18" Type="http://schemas.openxmlformats.org/officeDocument/2006/relationships/hyperlink" Target="https://jade.io/article/67250" TargetMode="External"/><Relationship Id="rId26" Type="http://schemas.openxmlformats.org/officeDocument/2006/relationships/hyperlink" Target="https://jade.io/article/602136/section/10667" TargetMode="External"/><Relationship Id="rId39" Type="http://schemas.openxmlformats.org/officeDocument/2006/relationships/hyperlink" Target="https://jade.io/article/75762/section/140706" TargetMode="External"/><Relationship Id="rId3" Type="http://schemas.openxmlformats.org/officeDocument/2006/relationships/styles" Target="styles.xml"/><Relationship Id="rId21" Type="http://schemas.openxmlformats.org/officeDocument/2006/relationships/hyperlink" Target="https://jade.io/article/67250" TargetMode="External"/><Relationship Id="rId34" Type="http://schemas.openxmlformats.org/officeDocument/2006/relationships/hyperlink" Target="https://jade.io/article/463199" TargetMode="External"/><Relationship Id="rId42"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7" Type="http://schemas.openxmlformats.org/officeDocument/2006/relationships/hyperlink" Target="https://jade.io/article/800857/section/2615" TargetMode="External"/><Relationship Id="rId50"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7" Type="http://schemas.openxmlformats.org/officeDocument/2006/relationships/endnotes" Target="endnotes.xml"/><Relationship Id="rId12" Type="http://schemas.openxmlformats.org/officeDocument/2006/relationships/hyperlink" Target="https://jade.io/article/188371/section/140579"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02136" TargetMode="External"/><Relationship Id="rId33" Type="http://schemas.openxmlformats.org/officeDocument/2006/relationships/hyperlink" Target="https://jade.io/article/214796/section/6610" TargetMode="External"/><Relationship Id="rId38" Type="http://schemas.openxmlformats.org/officeDocument/2006/relationships/hyperlink" Target="https://jade.io/article/75762" TargetMode="External"/><Relationship Id="rId46" Type="http://schemas.openxmlformats.org/officeDocument/2006/relationships/hyperlink" Target="https://jade.io/article/800857" TargetMode="External"/><Relationship Id="rId2" Type="http://schemas.openxmlformats.org/officeDocument/2006/relationships/numbering" Target="numbering.xml"/><Relationship Id="rId16" Type="http://schemas.openxmlformats.org/officeDocument/2006/relationships/hyperlink" Target="https://jade.io/article/119721/section/896" TargetMode="External"/><Relationship Id="rId20" Type="http://schemas.openxmlformats.org/officeDocument/2006/relationships/hyperlink" Target="https://jade.io/article/67250/section/140269" TargetMode="External"/><Relationship Id="rId29" Type="http://schemas.openxmlformats.org/officeDocument/2006/relationships/hyperlink" Target="https://jade.io/article/264351" TargetMode="External"/><Relationship Id="rId41" Type="http://schemas.openxmlformats.org/officeDocument/2006/relationships/hyperlink" Target="https://www.childrenscourt.vic.gov.au/legal/guidelines-intermediary-pilot-progr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188371"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14796" TargetMode="External"/><Relationship Id="rId37" Type="http://schemas.openxmlformats.org/officeDocument/2006/relationships/hyperlink" Target="https://jade.io/article/602136/section/140831" TargetMode="External"/><Relationship Id="rId40" Type="http://schemas.openxmlformats.org/officeDocument/2006/relationships/hyperlink" Target="https://criminalcpd.net.au/wp-content/uploads/2017/01/abuse-of-judicial-process-criminal-cle-0117.pdf" TargetMode="External"/><Relationship Id="rId45" Type="http://schemas.openxmlformats.org/officeDocument/2006/relationships/hyperlink" Target="https://jade.io/article/122435/section/2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119721" TargetMode="External"/><Relationship Id="rId23" Type="http://schemas.openxmlformats.org/officeDocument/2006/relationships/hyperlink" Target="https://jade.io/article/68319/section/140890" TargetMode="External"/><Relationship Id="rId28" Type="http://schemas.openxmlformats.org/officeDocument/2006/relationships/hyperlink" Target="https://jade.io/article/281699" TargetMode="External"/><Relationship Id="rId36" Type="http://schemas.openxmlformats.org/officeDocument/2006/relationships/hyperlink" Target="https://jade.io/article/602136" TargetMode="External"/><Relationship Id="rId49" Type="http://schemas.openxmlformats.org/officeDocument/2006/relationships/hyperlink" Target="http://www.austlii.edu.au/cgi-bin/viewdoc/au/legis/vic/consol_act/cpa2009188/" TargetMode="External"/><Relationship Id="rId10" Type="http://schemas.openxmlformats.org/officeDocument/2006/relationships/hyperlink" Target="https://jade.io/article/296260" TargetMode="External"/><Relationship Id="rId19" Type="http://schemas.openxmlformats.org/officeDocument/2006/relationships/hyperlink" Target="https://jade.io/article/67250/section/140363" TargetMode="External"/><Relationship Id="rId31" Type="http://schemas.openxmlformats.org/officeDocument/2006/relationships/hyperlink" Target="https://jade.io/article/264351/section/2178" TargetMode="External"/><Relationship Id="rId44" Type="http://schemas.openxmlformats.org/officeDocument/2006/relationships/hyperlink" Target="https://jade.io/article/122435/section/21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de.io/article/141882" TargetMode="External"/><Relationship Id="rId14" Type="http://schemas.openxmlformats.org/officeDocument/2006/relationships/hyperlink" Target="https://jade.io/article/188371/section/140331" TargetMode="External"/><Relationship Id="rId22" Type="http://schemas.openxmlformats.org/officeDocument/2006/relationships/hyperlink" Target="https://jade.io/article/68319" TargetMode="External"/><Relationship Id="rId27" Type="http://schemas.openxmlformats.org/officeDocument/2006/relationships/hyperlink" Target="https://jade.io/article/281699/section/192"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section/936" TargetMode="External"/><Relationship Id="rId43" Type="http://schemas.openxmlformats.org/officeDocument/2006/relationships/hyperlink" Target="https://jade.io/article/122435" TargetMode="External"/><Relationship Id="rId48" Type="http://schemas.openxmlformats.org/officeDocument/2006/relationships/hyperlink" Target="http://www.austlii.edu.au/cgi-bin/viewdoc/au/legis/vic/consol_act/cpa2009188/s412.html" TargetMode="External"/><Relationship Id="rId8" Type="http://schemas.openxmlformats.org/officeDocument/2006/relationships/hyperlink" Target="https://jade.io/citation/3082428"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158</Pages>
  <Words>108322</Words>
  <Characters>617442</Characters>
  <Application>Microsoft Office Word</Application>
  <DocSecurity>0</DocSecurity>
  <Lines>5145</Lines>
  <Paragraphs>1448</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724316</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2024-06-19T23:12:00Z</cp:lastPrinted>
  <dcterms:created xsi:type="dcterms:W3CDTF">2024-09-11T06:31:00Z</dcterms:created>
  <dcterms:modified xsi:type="dcterms:W3CDTF">2024-09-11T06:31:00Z</dcterms:modified>
</cp:coreProperties>
</file>