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0E191D" w:rsidRDefault="00B22584">
      <w:pPr>
        <w:jc w:val="both"/>
        <w:rPr>
          <w:rFonts w:ascii="Arial" w:hAnsi="Arial" w:cs="Arial"/>
          <w:color w:val="000000"/>
          <w:sz w:val="16"/>
          <w:szCs w:val="16"/>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77777777"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for hearing of a charge</w:t>
        </w:r>
      </w:hyperlink>
    </w:p>
    <w:p w14:paraId="4B212EC5" w14:textId="77777777" w:rsidR="001E55CE" w:rsidRPr="00680768" w:rsidRDefault="001E55CE" w:rsidP="001E55C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3_No_criminal" w:history="1">
        <w:r w:rsidRPr="00680768">
          <w:rPr>
            <w:rStyle w:val="Hyperlink"/>
            <w:rFonts w:ascii="Arial" w:hAnsi="Arial" w:cs="Arial"/>
            <w:b/>
            <w:bCs/>
            <w:sz w:val="20"/>
            <w:u w:val="none"/>
          </w:rPr>
          <w:tab/>
          <w:t>7.1.3</w:t>
        </w:r>
        <w:r w:rsidRPr="00680768">
          <w:rPr>
            <w:rStyle w:val="Hyperlink"/>
            <w:rFonts w:ascii="Arial" w:hAnsi="Arial" w:cs="Arial"/>
            <w:b/>
            <w:bCs/>
            <w:sz w:val="20"/>
            <w:u w:val="none"/>
          </w:rPr>
          <w:tab/>
          <w:t>No criminal responsibility of a child under 10</w:t>
        </w:r>
      </w:hyperlink>
    </w:p>
    <w:p w14:paraId="530C06A5" w14:textId="77777777" w:rsidR="00680768" w:rsidRPr="00680768" w:rsidRDefault="00C11A46"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7A4FE2"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Pr="000A596D">
          <w:rPr>
            <w:rStyle w:val="Hyperlink"/>
            <w:rFonts w:ascii="Arial" w:hAnsi="Arial" w:cs="Arial"/>
            <w:b/>
            <w:bCs/>
            <w:sz w:val="20"/>
            <w:u w:val="none"/>
          </w:rPr>
          <w:t>7.3.1</w:t>
        </w:r>
        <w:r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Pr="000A596D">
          <w:rPr>
            <w:rStyle w:val="Hyperlink"/>
            <w:rFonts w:ascii="Arial" w:hAnsi="Arial" w:cs="Arial"/>
            <w:b/>
            <w:bCs/>
            <w:sz w:val="20"/>
            <w:u w:val="none"/>
          </w:rPr>
          <w:t>7.3.2</w:t>
        </w:r>
        <w:r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Pr="000A596D">
          <w:rPr>
            <w:rStyle w:val="Hyperlink"/>
            <w:rFonts w:ascii="Arial" w:hAnsi="Arial" w:cs="Arial"/>
            <w:b/>
            <w:bCs/>
            <w:sz w:val="20"/>
            <w:u w:val="none"/>
          </w:rPr>
          <w:t>7.3.3</w:t>
        </w:r>
        <w:r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Pr="00E869E6">
          <w:rPr>
            <w:rStyle w:val="Hyperlink"/>
            <w:rFonts w:ascii="Arial" w:hAnsi="Arial" w:cs="Arial"/>
            <w:b/>
            <w:bCs/>
            <w:sz w:val="20"/>
            <w:u w:val="none"/>
          </w:rPr>
          <w:t>7.3.4</w:t>
        </w:r>
        <w:r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Pr="00E869E6">
          <w:rPr>
            <w:rStyle w:val="Hyperlink"/>
            <w:rFonts w:ascii="Arial" w:hAnsi="Arial" w:cs="Arial"/>
            <w:b/>
            <w:bCs/>
            <w:sz w:val="20"/>
            <w:u w:val="none"/>
          </w:rPr>
          <w:t>7.3.5</w:t>
        </w:r>
        <w:r w:rsidRPr="00E869E6">
          <w:rPr>
            <w:rStyle w:val="Hyperlink"/>
            <w:rFonts w:ascii="Arial" w:hAnsi="Arial" w:cs="Arial"/>
            <w:b/>
            <w:bCs/>
            <w:sz w:val="20"/>
            <w:u w:val="none"/>
          </w:rPr>
          <w:tab/>
          <w:t>Personal searches of persons under arrest</w:t>
        </w:r>
      </w:hyperlink>
    </w:p>
    <w:p w14:paraId="710E2EF3"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Pr="00E869E6">
          <w:rPr>
            <w:rStyle w:val="Hyperlink"/>
            <w:rFonts w:ascii="Arial" w:hAnsi="Arial" w:cs="Arial"/>
            <w:b/>
            <w:bCs/>
            <w:sz w:val="20"/>
            <w:u w:val="none"/>
          </w:rPr>
          <w:t>7.3.6</w:t>
        </w:r>
        <w:r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AE3A42"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4_&quot;Police_Cautioning" w:history="1">
        <w:r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A864C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Pr="00E869E6">
          <w:rPr>
            <w:rStyle w:val="Hyperlink"/>
            <w:rFonts w:ascii="Arial" w:hAnsi="Arial" w:cs="Arial"/>
            <w:b/>
            <w:bCs/>
            <w:sz w:val="20"/>
            <w:u w:val="none"/>
          </w:rPr>
          <w:tab/>
          <w:t>7.5.2</w:t>
        </w:r>
        <w:r w:rsidRPr="00E869E6">
          <w:rPr>
            <w:rStyle w:val="Hyperlink"/>
            <w:rFonts w:ascii="Arial" w:hAnsi="Arial" w:cs="Arial"/>
            <w:b/>
            <w:bCs/>
            <w:sz w:val="20"/>
            <w:u w:val="none"/>
          </w:rPr>
          <w:tab/>
          <w:t>Time limits for filing a charge-sheet</w:t>
        </w:r>
      </w:hyperlink>
    </w:p>
    <w:p w14:paraId="175F44CA"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EC0E6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Pr="00E869E6">
          <w:rPr>
            <w:rStyle w:val="Hyperlink"/>
            <w:rFonts w:ascii="Arial" w:hAnsi="Arial" w:cs="Arial"/>
            <w:b/>
            <w:bCs/>
            <w:sz w:val="20"/>
            <w:u w:val="none"/>
          </w:rPr>
          <w:tab/>
          <w:t>Amendment of charge-sheet</w:t>
        </w:r>
      </w:hyperlink>
    </w:p>
    <w:p w14:paraId="3E86E4CC" w14:textId="2311E453" w:rsidR="005C5BF2" w:rsidRPr="00C35E8E" w:rsidRDefault="005C5BF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Pr="00E869E6">
          <w:rPr>
            <w:rStyle w:val="Hyperlink"/>
            <w:rFonts w:ascii="Arial" w:hAnsi="Arial" w:cs="Arial"/>
            <w:b/>
            <w:bCs/>
            <w:sz w:val="20"/>
            <w:u w:val="none"/>
          </w:rPr>
          <w:tab/>
          <w:t>7.5.</w:t>
        </w:r>
        <w:r w:rsidR="00DA2BA0">
          <w:rPr>
            <w:rStyle w:val="Hyperlink"/>
            <w:rFonts w:ascii="Arial" w:hAnsi="Arial" w:cs="Arial"/>
            <w:b/>
            <w:bCs/>
            <w:sz w:val="20"/>
            <w:u w:val="none"/>
          </w:rPr>
          <w:t>6</w:t>
        </w:r>
        <w:r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25AB9F42" w:rsidR="000D66B2" w:rsidRPr="00D0058B" w:rsidRDefault="000D66B2"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Pr="00D0058B">
          <w:rPr>
            <w:rStyle w:val="Hyperlink"/>
            <w:rFonts w:ascii="Arial" w:hAnsi="Arial" w:cs="Arial"/>
            <w:b/>
            <w:bCs/>
            <w:sz w:val="20"/>
            <w:u w:val="none"/>
          </w:rPr>
          <w:tab/>
          <w:t>7.5.</w:t>
        </w:r>
        <w:r w:rsidR="00DA2BA0">
          <w:rPr>
            <w:rStyle w:val="Hyperlink"/>
            <w:rFonts w:ascii="Arial" w:hAnsi="Arial" w:cs="Arial"/>
            <w:b/>
            <w:bCs/>
            <w:sz w:val="20"/>
            <w:u w:val="none"/>
          </w:rPr>
          <w:t>7</w:t>
        </w:r>
        <w:r w:rsidRPr="00D0058B">
          <w:rPr>
            <w:rStyle w:val="Hyperlink"/>
            <w:rFonts w:ascii="Arial" w:hAnsi="Arial" w:cs="Arial"/>
            <w:b/>
            <w:bCs/>
            <w:sz w:val="20"/>
            <w:u w:val="none"/>
          </w:rPr>
          <w:tab/>
          <w:t>Criminal Division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6_Children_and" w:history="1">
        <w:r w:rsidRPr="0062438E">
          <w:rPr>
            <w:rStyle w:val="Hyperlink"/>
            <w:rFonts w:ascii="Arial" w:hAnsi="Arial" w:cs="Arial"/>
            <w:b/>
            <w:bCs/>
            <w:u w:val="none"/>
          </w:rPr>
          <w:t>7.</w:t>
        </w:r>
        <w:r w:rsidR="005C5BF2" w:rsidRPr="0062438E">
          <w:rPr>
            <w:rStyle w:val="Hyperlink"/>
            <w:rFonts w:ascii="Arial" w:hAnsi="Arial" w:cs="Arial"/>
            <w:b/>
            <w:bCs/>
            <w:u w:val="none"/>
          </w:rPr>
          <w:t>6</w:t>
        </w:r>
        <w:r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B15A73"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7_Youth_and" w:history="1">
        <w:r w:rsidRPr="0062438E">
          <w:rPr>
            <w:rStyle w:val="Hyperlink"/>
            <w:rFonts w:ascii="Arial" w:hAnsi="Arial" w:cs="Arial"/>
            <w:b/>
            <w:bCs/>
            <w:u w:val="none"/>
          </w:rPr>
          <w:t>7.7</w:t>
        </w:r>
        <w:r w:rsidR="00AC2967" w:rsidRPr="0062438E">
          <w:rPr>
            <w:rStyle w:val="Hyperlink"/>
            <w:rFonts w:ascii="Arial" w:hAnsi="Arial" w:cs="Arial"/>
            <w:b/>
            <w:bCs/>
            <w:u w:val="none"/>
          </w:rPr>
          <w:tab/>
        </w:r>
        <w:r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291572EA" w:rsidR="00AB4EA8" w:rsidRPr="00C35E8E" w:rsidRDefault="00AB4EA8"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Pr="00BD7F2A">
          <w:rPr>
            <w:rStyle w:val="Hyperlink"/>
            <w:rFonts w:ascii="Arial" w:hAnsi="Arial" w:cs="Arial"/>
            <w:b/>
            <w:bCs/>
            <w:sz w:val="20"/>
            <w:u w:val="none"/>
          </w:rPr>
          <w:tab/>
          <w:t>7.7.2</w:t>
        </w:r>
        <w:r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w:t>
        </w:r>
        <w:r w:rsidR="0045758F">
          <w:rPr>
            <w:rStyle w:val="Hyperlink"/>
            <w:rFonts w:ascii="Arial" w:hAnsi="Arial" w:cs="Arial"/>
            <w:b/>
            <w:bCs/>
            <w:sz w:val="20"/>
            <w:u w:val="none"/>
          </w:rPr>
          <w:t>2</w:t>
        </w:r>
        <w:r w:rsidR="00C76023" w:rsidRPr="00BD7F2A">
          <w:rPr>
            <w:rStyle w:val="Hyperlink"/>
            <w:rFonts w:ascii="Arial" w:hAnsi="Arial" w:cs="Arial"/>
            <w:b/>
            <w:bCs/>
            <w:sz w:val="20"/>
            <w:u w:val="none"/>
          </w:rPr>
          <w:t>/2</w:t>
        </w:r>
        <w:r w:rsidR="0045758F">
          <w:rPr>
            <w:rStyle w:val="Hyperlink"/>
            <w:rFonts w:ascii="Arial" w:hAnsi="Arial" w:cs="Arial"/>
            <w:b/>
            <w:bCs/>
            <w:sz w:val="20"/>
            <w:u w:val="none"/>
          </w:rPr>
          <w:t>3</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D136D2"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Pr="00605D68">
          <w:rPr>
            <w:rStyle w:val="Hyperlink"/>
            <w:rFonts w:ascii="Arial" w:hAnsi="Arial" w:cs="Arial"/>
            <w:b/>
            <w:bCs/>
            <w:sz w:val="20"/>
            <w:u w:val="none"/>
          </w:rPr>
          <w:tab/>
          <w:t>7.7.</w:t>
        </w:r>
        <w:r w:rsidR="00AA1B86">
          <w:rPr>
            <w:rStyle w:val="Hyperlink"/>
            <w:rFonts w:ascii="Arial" w:hAnsi="Arial" w:cs="Arial"/>
            <w:b/>
            <w:bCs/>
            <w:sz w:val="20"/>
            <w:u w:val="none"/>
          </w:rPr>
          <w:t>4</w:t>
        </w:r>
        <w:r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8_Warrant_to" w:history="1">
        <w:r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6D2E2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Pr="003C0CE9">
          <w:rPr>
            <w:rStyle w:val="Hyperlink"/>
            <w:rFonts w:ascii="Arial" w:hAnsi="Arial" w:cs="Arial"/>
            <w:b/>
            <w:bCs/>
            <w:sz w:val="20"/>
            <w:u w:val="none"/>
          </w:rPr>
          <w:tab/>
          <w:t>7.10.1</w:t>
        </w:r>
        <w:r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Pr="003C0CE9">
          <w:rPr>
            <w:rStyle w:val="Hyperlink"/>
            <w:rFonts w:ascii="Arial" w:hAnsi="Arial" w:cs="Arial"/>
            <w:b/>
            <w:bCs/>
            <w:sz w:val="20"/>
            <w:u w:val="none"/>
          </w:rPr>
          <w:tab/>
          <w:t>7.10.2</w:t>
        </w:r>
        <w:r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Pr="003C0CE9">
          <w:rPr>
            <w:rStyle w:val="Hyperlink"/>
            <w:rFonts w:ascii="Arial" w:hAnsi="Arial" w:cs="Arial"/>
            <w:b/>
            <w:bCs/>
            <w:sz w:val="20"/>
            <w:u w:val="none"/>
          </w:rPr>
          <w:tab/>
          <w:t>7.10.3</w:t>
        </w:r>
        <w:r w:rsidRPr="003C0CE9">
          <w:rPr>
            <w:rStyle w:val="Hyperlink"/>
            <w:rFonts w:ascii="Arial" w:hAnsi="Arial" w:cs="Arial"/>
            <w:b/>
            <w:bCs/>
            <w:sz w:val="20"/>
            <w:u w:val="none"/>
          </w:rPr>
          <w:tab/>
          <w:t>Report of investigation</w:t>
        </w:r>
      </w:hyperlink>
    </w:p>
    <w:p w14:paraId="220FD019"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Pr="003C0CE9">
          <w:rPr>
            <w:rStyle w:val="Hyperlink"/>
            <w:rFonts w:ascii="Arial" w:hAnsi="Arial" w:cs="Arial"/>
            <w:b/>
            <w:bCs/>
            <w:sz w:val="20"/>
            <w:u w:val="none"/>
          </w:rPr>
          <w:tab/>
          <w:t>7.10.4</w:t>
        </w:r>
        <w:r w:rsidRPr="003C0CE9">
          <w:rPr>
            <w:rStyle w:val="Hyperlink"/>
            <w:rFonts w:ascii="Arial" w:hAnsi="Arial" w:cs="Arial"/>
            <w:b/>
            <w:bCs/>
            <w:sz w:val="20"/>
            <w:u w:val="none"/>
          </w:rPr>
          <w:tab/>
          <w:t>Report on outcome of application</w:t>
        </w:r>
      </w:hyperlink>
    </w:p>
    <w:p w14:paraId="53AF0721"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Pr="003C0CE9">
          <w:rPr>
            <w:rStyle w:val="Hyperlink"/>
            <w:rFonts w:ascii="Arial" w:hAnsi="Arial" w:cs="Arial"/>
            <w:b/>
            <w:bCs/>
            <w:sz w:val="20"/>
            <w:u w:val="none"/>
          </w:rPr>
          <w:tab/>
          <w:t>7.10.5</w:t>
        </w:r>
        <w:r w:rsidRPr="003C0CE9">
          <w:rPr>
            <w:rStyle w:val="Hyperlink"/>
            <w:rFonts w:ascii="Arial" w:hAnsi="Arial" w:cs="Arial"/>
            <w:b/>
            <w:bCs/>
            <w:sz w:val="20"/>
            <w:u w:val="none"/>
          </w:rPr>
          <w:tab/>
          <w:t>Pre-sentence report</w:t>
        </w:r>
      </w:hyperlink>
    </w:p>
    <w:p w14:paraId="7CB151BB" w14:textId="77777777" w:rsidR="00246340" w:rsidRPr="001E55CE" w:rsidRDefault="00B22584"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1_The_Children’s" w:history="1">
        <w:r w:rsidRPr="001E55CE">
          <w:rPr>
            <w:rStyle w:val="Hyperlink"/>
            <w:rFonts w:ascii="Arial" w:hAnsi="Arial" w:cs="Arial"/>
            <w:b/>
            <w:bCs/>
            <w:u w:val="none"/>
          </w:rPr>
          <w:t>7.11</w:t>
        </w:r>
        <w:r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F457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Pr="001E55CE">
          <w:rPr>
            <w:rStyle w:val="Hyperlink"/>
            <w:rFonts w:ascii="Arial" w:hAnsi="Arial" w:cs="Arial"/>
            <w:b/>
            <w:bCs/>
            <w:sz w:val="20"/>
            <w:u w:val="none"/>
          </w:rPr>
          <w:tab/>
          <w:t>7.11.1</w:t>
        </w:r>
        <w:r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Pr="001E55CE">
          <w:rPr>
            <w:rStyle w:val="Hyperlink"/>
            <w:rFonts w:ascii="Arial" w:hAnsi="Arial" w:cs="Arial"/>
            <w:b/>
            <w:bCs/>
            <w:sz w:val="20"/>
            <w:u w:val="none"/>
          </w:rPr>
          <w:tab/>
          <w:t>7.11.2</w:t>
        </w:r>
        <w:r w:rsidRPr="001E55CE">
          <w:rPr>
            <w:rStyle w:val="Hyperlink"/>
            <w:rFonts w:ascii="Arial" w:hAnsi="Arial" w:cs="Arial"/>
            <w:b/>
            <w:bCs/>
            <w:sz w:val="20"/>
            <w:u w:val="none"/>
          </w:rPr>
          <w:tab/>
          <w:t>Procedure</w:t>
        </w:r>
      </w:hyperlink>
    </w:p>
    <w:p w14:paraId="71F5FFB1" w14:textId="77777777" w:rsidR="003B1B32" w:rsidRPr="001E55CE" w:rsidRDefault="003B1B32"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Pr="001E55CE">
          <w:rPr>
            <w:rStyle w:val="Hyperlink"/>
            <w:rFonts w:ascii="Arial" w:hAnsi="Arial" w:cs="Arial"/>
            <w:b/>
            <w:bCs/>
            <w:sz w:val="20"/>
            <w:u w:val="none"/>
          </w:rPr>
          <w:tab/>
          <w:t>7.11.3</w:t>
        </w:r>
        <w:r w:rsidRPr="001E55CE">
          <w:rPr>
            <w:rStyle w:val="Hyperlink"/>
            <w:rFonts w:ascii="Arial" w:hAnsi="Arial" w:cs="Arial"/>
            <w:b/>
            <w:bCs/>
            <w:sz w:val="20"/>
            <w:u w:val="none"/>
          </w:rPr>
          <w:tab/>
          <w:t>Sentencing procedure</w:t>
        </w:r>
      </w:hyperlink>
    </w:p>
    <w:p w14:paraId="055F1C78"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6B26D7"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Pr="001E55CE">
          <w:rPr>
            <w:rStyle w:val="Hyperlink"/>
            <w:rFonts w:ascii="Arial" w:hAnsi="Arial" w:cs="Arial"/>
            <w:b/>
            <w:bCs/>
            <w:sz w:val="20"/>
            <w:u w:val="none"/>
          </w:rPr>
          <w:tab/>
          <w:t>7.11.5</w:t>
        </w:r>
        <w:r w:rsidRPr="001E55CE">
          <w:rPr>
            <w:rStyle w:val="Hyperlink"/>
            <w:rFonts w:ascii="Arial" w:hAnsi="Arial" w:cs="Arial"/>
            <w:b/>
            <w:bCs/>
            <w:sz w:val="20"/>
            <w:u w:val="none"/>
          </w:rPr>
          <w:tab/>
          <w:t>Case law</w:t>
        </w:r>
      </w:hyperlink>
    </w:p>
    <w:p w14:paraId="5796470E" w14:textId="0B1BE230" w:rsidR="000B380D" w:rsidRPr="001E55CE" w:rsidRDefault="000B380D"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Pr="001E55CE">
          <w:rPr>
            <w:rStyle w:val="Hyperlink"/>
            <w:rFonts w:ascii="Arial" w:hAnsi="Arial" w:cs="Arial"/>
            <w:b/>
            <w:bCs/>
            <w:sz w:val="20"/>
            <w:u w:val="none"/>
          </w:rPr>
          <w:tab/>
          <w:t>7.11.6</w:t>
        </w:r>
        <w:r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Pr="001E55CE">
          <w:rPr>
            <w:rStyle w:val="Hyperlink"/>
            <w:rFonts w:ascii="Arial" w:hAnsi="Arial" w:cs="Arial"/>
            <w:b/>
            <w:bCs/>
            <w:sz w:val="20"/>
            <w:u w:val="none"/>
          </w:rPr>
          <w:t>Statistics</w:t>
        </w:r>
      </w:hyperlink>
    </w:p>
    <w:p w14:paraId="3B30B9BB" w14:textId="77777777" w:rsidR="00B22584" w:rsidRPr="003C0CE9" w:rsidRDefault="0024634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2_Cases_on" w:history="1">
        <w:r w:rsidRPr="003C0CE9">
          <w:rPr>
            <w:rStyle w:val="Hyperlink"/>
            <w:rFonts w:ascii="Arial" w:hAnsi="Arial" w:cs="Arial"/>
            <w:b/>
            <w:bCs/>
            <w:u w:val="none"/>
          </w:rPr>
          <w:t>7.12</w:t>
        </w:r>
        <w:r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B22584"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Pr="00C41B48">
          <w:rPr>
            <w:rStyle w:val="Hyperlink"/>
            <w:rFonts w:ascii="Arial" w:hAnsi="Arial" w:cs="Arial"/>
            <w:b/>
            <w:bCs/>
            <w:sz w:val="20"/>
            <w:u w:val="none"/>
          </w:rPr>
          <w:t>.1</w:t>
        </w:r>
        <w:r w:rsidRPr="00C41B48">
          <w:rPr>
            <w:rStyle w:val="Hyperlink"/>
            <w:rFonts w:ascii="Arial" w:hAnsi="Arial" w:cs="Arial"/>
            <w:b/>
            <w:bCs/>
            <w:sz w:val="20"/>
            <w:u w:val="none"/>
          </w:rPr>
          <w:tab/>
          <w:t>Offensive behaviour</w:t>
        </w:r>
      </w:hyperlink>
    </w:p>
    <w:p w14:paraId="00BD7B15" w14:textId="77777777" w:rsidR="00B92C84" w:rsidRPr="00C41B48" w:rsidRDefault="00B92C84"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Pr="00C41B48">
          <w:rPr>
            <w:rStyle w:val="Hyperlink"/>
            <w:rFonts w:ascii="Arial" w:hAnsi="Arial" w:cs="Arial"/>
            <w:b/>
            <w:bCs/>
            <w:sz w:val="20"/>
            <w:u w:val="none"/>
          </w:rPr>
          <w:tab/>
          <w:t>7.12.2</w:t>
        </w:r>
        <w:r w:rsidRPr="00C41B48">
          <w:rPr>
            <w:rStyle w:val="Hyperlink"/>
            <w:rFonts w:ascii="Arial" w:hAnsi="Arial" w:cs="Arial"/>
            <w:b/>
            <w:bCs/>
            <w:sz w:val="20"/>
            <w:u w:val="none"/>
          </w:rPr>
          <w:tab/>
          <w:t>Insulting words in a public place</w:t>
        </w:r>
      </w:hyperlink>
    </w:p>
    <w:p w14:paraId="00278DE1" w14:textId="5734586D" w:rsidR="005A4BF5" w:rsidRPr="00C35E8E" w:rsidRDefault="005A4BF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Pr="00C41B48">
          <w:rPr>
            <w:rStyle w:val="Hyperlink"/>
            <w:rFonts w:ascii="Arial" w:hAnsi="Arial" w:cs="Arial"/>
            <w:b/>
            <w:bCs/>
            <w:sz w:val="20"/>
            <w:u w:val="none"/>
          </w:rPr>
          <w:tab/>
          <w:t>7.12.3</w:t>
        </w:r>
        <w:r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24084362" w14:textId="04FD6DF8" w:rsidR="00F22097" w:rsidRDefault="00F22097"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7.13_‘Crossover_kids’" w:history="1">
        <w:r w:rsidRPr="00F22097">
          <w:rPr>
            <w:rStyle w:val="Hyperlink"/>
            <w:rFonts w:ascii="Arial" w:hAnsi="Arial" w:cs="Arial"/>
            <w:b/>
            <w:bCs/>
            <w:u w:val="none"/>
          </w:rPr>
          <w:t>7.13</w:t>
        </w:r>
        <w:r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w:t>
      </w:r>
      <w:proofErr w:type="gramStart"/>
      <w:r w:rsidRPr="00F51496">
        <w:rPr>
          <w:rFonts w:ascii="Arial" w:hAnsi="Arial" w:cs="Arial"/>
          <w:color w:val="000000"/>
          <w:sz w:val="20"/>
        </w:rPr>
        <w:t>court</w:t>
      </w:r>
      <w:proofErr w:type="gramEnd"/>
      <w:r w:rsidRPr="00F51496">
        <w:rPr>
          <w:rFonts w:ascii="Arial" w:hAnsi="Arial" w:cs="Arial"/>
          <w:color w:val="000000"/>
          <w:sz w:val="20"/>
        </w:rPr>
        <w:t xml:space="preserve">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D6E774D"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191D35">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77777777"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6B7770DA"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 xml:space="preserve">"We have not passed that subtle line between childhood and adulthood until we move from the passive voice to the active voice </w:t>
      </w:r>
      <w:r w:rsidR="00235652" w:rsidRPr="00235652">
        <w:rPr>
          <w:rFonts w:ascii="Arial" w:hAnsi="Arial" w:cs="Arial"/>
          <w:b/>
          <w:bCs/>
          <w:color w:val="000000"/>
          <w:sz w:val="20"/>
        </w:rPr>
        <w:t>–</w:t>
      </w:r>
      <w:r w:rsidRPr="00F51496">
        <w:rPr>
          <w:rFonts w:ascii="Arial" w:hAnsi="Arial" w:cs="Arial"/>
          <w:b/>
          <w:bCs/>
          <w:color w:val="000000"/>
          <w:sz w:val="20"/>
        </w:rPr>
        <w:t xml:space="preserve">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716AF271"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w:t>
      </w:r>
      <w:r w:rsidR="00235652">
        <w:rPr>
          <w:rFonts w:ascii="Arial" w:hAnsi="Arial" w:cs="Arial"/>
          <w:color w:val="000000"/>
          <w:sz w:val="20"/>
        </w:rPr>
        <w:t>–</w:t>
      </w:r>
      <w:r w:rsidRPr="00F51496">
        <w:rPr>
          <w:rFonts w:ascii="Arial" w:hAnsi="Arial" w:cs="Arial"/>
          <w:color w:val="000000"/>
          <w:sz w:val="20"/>
        </w:rPr>
        <w:t xml:space="preserve"> to which Australia is a signatory </w:t>
      </w:r>
      <w:r w:rsidR="00235652">
        <w:rPr>
          <w:rFonts w:ascii="Arial" w:hAnsi="Arial" w:cs="Arial"/>
          <w:color w:val="000000"/>
          <w:sz w:val="20"/>
        </w:rPr>
        <w:t>–</w:t>
      </w:r>
      <w:r w:rsidRPr="00F51496">
        <w:rPr>
          <w:rFonts w:ascii="Arial" w:hAnsi="Arial" w:cs="Arial"/>
          <w:color w:val="000000"/>
          <w:sz w:val="20"/>
        </w:rPr>
        <w:t xml:space="preserve">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xml:space="preserve">”,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  </w:t>
      </w:r>
    </w:p>
    <w:p w14:paraId="397CF942" w14:textId="77777777" w:rsidR="00F622A5" w:rsidRPr="00F51496" w:rsidRDefault="00F622A5" w:rsidP="00AE3A42">
      <w:pPr>
        <w:jc w:val="both"/>
        <w:rPr>
          <w:rFonts w:ascii="Arial" w:hAnsi="Arial" w:cs="Arial"/>
          <w:color w:val="000000"/>
          <w:sz w:val="20"/>
        </w:rPr>
      </w:pPr>
    </w:p>
    <w:p w14:paraId="0A731B24" w14:textId="10432E6F" w:rsidR="003A63B4" w:rsidRPr="00F51496"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w:t>
      </w:r>
      <w:r w:rsidR="000F546D">
        <w:rPr>
          <w:rFonts w:ascii="Arial" w:hAnsi="Arial" w:cs="Arial"/>
          <w:color w:val="000000"/>
          <w:sz w:val="20"/>
        </w:rPr>
        <w:t>was</w:t>
      </w:r>
      <w:r w:rsidRPr="00F51496">
        <w:rPr>
          <w:rFonts w:ascii="Arial" w:hAnsi="Arial" w:cs="Arial"/>
          <w:color w:val="000000"/>
          <w:sz w:val="20"/>
        </w:rPr>
        <w:t xml:space="preserve"> given criminal jurisdiction in respect of </w:t>
      </w:r>
      <w:proofErr w:type="gramStart"/>
      <w:r w:rsidRPr="00F51496">
        <w:rPr>
          <w:rFonts w:ascii="Arial" w:hAnsi="Arial" w:cs="Arial"/>
          <w:color w:val="000000"/>
          <w:sz w:val="20"/>
        </w:rPr>
        <w:t>17 year old</w:t>
      </w:r>
      <w:r w:rsidR="00957C1C" w:rsidRPr="00F51496">
        <w:rPr>
          <w:rFonts w:ascii="Arial" w:hAnsi="Arial" w:cs="Arial"/>
          <w:color w:val="000000"/>
          <w:sz w:val="20"/>
        </w:rPr>
        <w:t>s</w:t>
      </w:r>
      <w:proofErr w:type="gramEnd"/>
      <w:r w:rsidRPr="00F51496">
        <w:rPr>
          <w:rFonts w:ascii="Arial" w:hAnsi="Arial" w:cs="Arial"/>
          <w:color w:val="000000"/>
          <w:sz w:val="20"/>
        </w:rPr>
        <w:t xml:space="preserve">.  The new definition of ‘child’ picks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B71A29" w:rsidRPr="00F51496">
        <w:rPr>
          <w:rFonts w:ascii="Arial" w:hAnsi="Arial" w:cs="Arial"/>
          <w:color w:val="000000"/>
          <w:sz w:val="20"/>
        </w:rPr>
        <w:t xml:space="preserve">now </w:t>
      </w:r>
      <w:r w:rsidR="003A63B4" w:rsidRPr="00F51496">
        <w:rPr>
          <w:rFonts w:ascii="Arial" w:hAnsi="Arial" w:cs="Arial"/>
          <w:color w:val="000000"/>
          <w:sz w:val="20"/>
        </w:rPr>
        <w:t xml:space="preserve">provides that ‘child’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p>
    <w:p w14:paraId="7CE4F676" w14:textId="77777777" w:rsidR="00F622A5" w:rsidRPr="00F51496" w:rsidRDefault="00F622A5" w:rsidP="00AE3A42">
      <w:pPr>
        <w:jc w:val="both"/>
        <w:rPr>
          <w:rFonts w:ascii="Arial" w:hAnsi="Arial" w:cs="Arial"/>
          <w:color w:val="000000"/>
          <w:sz w:val="20"/>
        </w:rPr>
      </w:pPr>
    </w:p>
    <w:p w14:paraId="76D00A85"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“Proceeding” means any matter in the Court, including a committal proceeding, but does not include the exercise by a registrar of any jurisdiction, power or authority vested in the registrar as registrar under Schedule </w:t>
      </w:r>
      <w:r w:rsidR="004F3393" w:rsidRPr="00F51496">
        <w:rPr>
          <w:rFonts w:ascii="Arial" w:hAnsi="Arial" w:cs="Arial"/>
          <w:color w:val="000000"/>
          <w:sz w:val="20"/>
        </w:rPr>
        <w:t>3</w:t>
      </w:r>
      <w:r w:rsidRPr="00F51496">
        <w:rPr>
          <w:rFonts w:ascii="Arial" w:hAnsi="Arial" w:cs="Arial"/>
          <w:color w:val="000000"/>
          <w:sz w:val="20"/>
        </w:rPr>
        <w:t>, the Children and Young Persons Infringement Notice System {CAYPINS} [s.3(1) of the CY</w:t>
      </w:r>
      <w:r w:rsidR="004F3393" w:rsidRPr="00F51496">
        <w:rPr>
          <w:rFonts w:ascii="Arial" w:hAnsi="Arial" w:cs="Arial"/>
          <w:color w:val="000000"/>
          <w:sz w:val="20"/>
        </w:rPr>
        <w:t>F</w:t>
      </w:r>
      <w:r w:rsidRPr="00F51496">
        <w:rPr>
          <w:rFonts w:ascii="Arial" w:hAnsi="Arial" w:cs="Arial"/>
          <w:color w:val="000000"/>
          <w:sz w:val="20"/>
        </w:rPr>
        <w:t>A].</w:t>
      </w:r>
    </w:p>
    <w:p w14:paraId="263081AF" w14:textId="77777777" w:rsidR="00204E35" w:rsidRPr="00F51496" w:rsidRDefault="00204E35" w:rsidP="00AE3A42">
      <w:pPr>
        <w:jc w:val="both"/>
        <w:rPr>
          <w:rFonts w:ascii="Arial" w:hAnsi="Arial" w:cs="Arial"/>
          <w:color w:val="000000"/>
          <w:sz w:val="20"/>
        </w:rPr>
      </w:pPr>
    </w:p>
    <w:p w14:paraId="2DEBE9AC" w14:textId="6FF73610" w:rsidR="00B71A29" w:rsidRPr="00F51496" w:rsidRDefault="00B71A29" w:rsidP="00B71A29">
      <w:pPr>
        <w:jc w:val="both"/>
        <w:rPr>
          <w:rFonts w:ascii="Arial" w:hAnsi="Arial" w:cs="Arial"/>
          <w:color w:val="000000"/>
          <w:sz w:val="20"/>
        </w:rPr>
      </w:pPr>
      <w:r w:rsidRPr="00F51496">
        <w:rPr>
          <w:rFonts w:ascii="Arial" w:hAnsi="Arial" w:cs="Arial"/>
          <w:color w:val="000000"/>
          <w:sz w:val="20"/>
        </w:rPr>
        <w:t xml:space="preserve">Section 6 of </w:t>
      </w:r>
      <w:r w:rsidRPr="008102AC">
        <w:rPr>
          <w:rFonts w:ascii="Arial" w:hAnsi="Arial" w:cs="Arial"/>
          <w:i/>
          <w:iCs/>
          <w:color w:val="000000"/>
          <w:sz w:val="20"/>
        </w:rPr>
        <w:t>Criminal Procedure Act 2009</w:t>
      </w:r>
      <w:r w:rsidR="00A504B8" w:rsidRPr="00F51496">
        <w:rPr>
          <w:rFonts w:ascii="Arial" w:hAnsi="Arial" w:cs="Arial"/>
          <w:color w:val="000000"/>
          <w:sz w:val="20"/>
        </w:rPr>
        <w:t xml:space="preserve"> [‘CPA’]</w:t>
      </w:r>
      <w:r w:rsidRPr="00F51496">
        <w:rPr>
          <w:rFonts w:ascii="Arial" w:hAnsi="Arial" w:cs="Arial"/>
          <w:color w:val="000000"/>
          <w:sz w:val="20"/>
        </w:rPr>
        <w:t>, read in conjunction with s.528 of the CYFA, defines when a criminal proceeding is commenced in the Children’s Court.</w:t>
      </w:r>
    </w:p>
    <w:p w14:paraId="4E702FD2" w14:textId="77777777" w:rsidR="00AE3A42" w:rsidRPr="00F51496" w:rsidRDefault="00AE3A42">
      <w:pPr>
        <w:jc w:val="both"/>
        <w:rPr>
          <w:rFonts w:ascii="Arial" w:hAnsi="Arial" w:cs="Arial"/>
          <w:color w:val="000000"/>
          <w:sz w:val="20"/>
        </w:rPr>
      </w:pPr>
    </w:p>
    <w:p w14:paraId="40E757F1" w14:textId="77777777" w:rsidR="00680768" w:rsidRPr="00F51496" w:rsidRDefault="00204E35" w:rsidP="00680768">
      <w:pPr>
        <w:pStyle w:val="Heading3"/>
        <w:keepNext/>
        <w:spacing w:after="120" w:line="240" w:lineRule="auto"/>
        <w:rPr>
          <w:rFonts w:ascii="Arial" w:hAnsi="Arial" w:cs="Arial"/>
          <w:b/>
          <w:bCs/>
          <w:color w:val="000000"/>
          <w:sz w:val="20"/>
        </w:rPr>
      </w:pPr>
      <w:bookmarkStart w:id="97" w:name="_7.1.3_No_criminal"/>
      <w:bookmarkEnd w:id="97"/>
      <w:r w:rsidRPr="00F51496">
        <w:rPr>
          <w:rFonts w:ascii="Arial" w:hAnsi="Arial" w:cs="Arial"/>
          <w:b/>
          <w:bCs/>
          <w:color w:val="000000"/>
          <w:sz w:val="20"/>
        </w:rPr>
        <w:t>7.</w:t>
      </w:r>
      <w:r w:rsidR="00706933">
        <w:rPr>
          <w:rFonts w:ascii="Arial" w:hAnsi="Arial" w:cs="Arial"/>
          <w:b/>
          <w:bCs/>
          <w:color w:val="000000"/>
          <w:sz w:val="20"/>
        </w:rPr>
        <w:t>1.3</w:t>
      </w:r>
      <w:r w:rsidRPr="00F51496">
        <w:rPr>
          <w:rFonts w:ascii="Arial" w:hAnsi="Arial" w:cs="Arial"/>
          <w:b/>
          <w:bCs/>
          <w:color w:val="000000"/>
          <w:sz w:val="20"/>
        </w:rPr>
        <w:tab/>
        <w:t>No criminal responsibility of a child under 10</w:t>
      </w:r>
    </w:p>
    <w:p w14:paraId="06258B6D" w14:textId="77777777" w:rsidR="00290FAB" w:rsidRDefault="00204E35" w:rsidP="00204E35">
      <w:pPr>
        <w:jc w:val="both"/>
        <w:rPr>
          <w:rFonts w:ascii="Arial" w:hAnsi="Arial" w:cs="Arial"/>
          <w:color w:val="000000"/>
          <w:sz w:val="20"/>
        </w:rPr>
      </w:pPr>
      <w:r w:rsidRPr="00F51496">
        <w:rPr>
          <w:rFonts w:ascii="Arial" w:hAnsi="Arial" w:cs="Arial"/>
          <w:color w:val="000000"/>
          <w:sz w:val="20"/>
        </w:rPr>
        <w:t xml:space="preserve">It follows from the </w:t>
      </w:r>
      <w:r w:rsidR="009C006F">
        <w:rPr>
          <w:rFonts w:ascii="Arial" w:hAnsi="Arial" w:cs="Arial"/>
          <w:color w:val="000000"/>
          <w:sz w:val="20"/>
        </w:rPr>
        <w:t xml:space="preserve">above </w:t>
      </w:r>
      <w:r w:rsidRPr="00F51496">
        <w:rPr>
          <w:rFonts w:ascii="Arial" w:hAnsi="Arial" w:cs="Arial"/>
          <w:color w:val="000000"/>
          <w:sz w:val="20"/>
        </w:rPr>
        <w:t xml:space="preserve">definition of ‘child’ that a child </w:t>
      </w:r>
      <w:r w:rsidR="009B7F1D">
        <w:rPr>
          <w:rFonts w:ascii="Arial" w:hAnsi="Arial" w:cs="Arial"/>
          <w:color w:val="000000"/>
          <w:sz w:val="20"/>
        </w:rPr>
        <w:t xml:space="preserve">aged </w:t>
      </w:r>
      <w:r w:rsidRPr="00F51496">
        <w:rPr>
          <w:rFonts w:ascii="Arial" w:hAnsi="Arial" w:cs="Arial"/>
          <w:color w:val="000000"/>
          <w:sz w:val="20"/>
        </w:rPr>
        <w:t xml:space="preserve">under 10 </w:t>
      </w:r>
      <w:r w:rsidR="009C006F">
        <w:rPr>
          <w:rFonts w:ascii="Arial" w:hAnsi="Arial" w:cs="Arial"/>
          <w:color w:val="000000"/>
          <w:sz w:val="20"/>
        </w:rPr>
        <w:t>cannot commit a criminal offence in Victoria</w:t>
      </w:r>
      <w:r w:rsidRPr="00F51496">
        <w:rPr>
          <w:rFonts w:ascii="Arial" w:hAnsi="Arial" w:cs="Arial"/>
          <w:color w:val="000000"/>
          <w:sz w:val="20"/>
        </w:rPr>
        <w:t>.  This is reinforced by s.</w:t>
      </w:r>
      <w:r w:rsidR="004F3393" w:rsidRPr="00F51496">
        <w:rPr>
          <w:rFonts w:ascii="Arial" w:hAnsi="Arial" w:cs="Arial"/>
          <w:color w:val="000000"/>
          <w:sz w:val="20"/>
        </w:rPr>
        <w:t>344</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which states: "It is conclusively presumed that a child under the age of 10 years cannot commit an offence."  A similar presumption applies in </w:t>
      </w:r>
      <w:smartTag w:uri="urn:schemas-microsoft-com:office:smarttags" w:element="country-region">
        <w:smartTag w:uri="urn:schemas-microsoft-com:office:smarttags" w:element="place">
          <w:r w:rsidRPr="00F51496">
            <w:rPr>
              <w:rFonts w:ascii="Arial" w:hAnsi="Arial" w:cs="Arial"/>
              <w:color w:val="000000"/>
              <w:sz w:val="20"/>
            </w:rPr>
            <w:t>England</w:t>
          </w:r>
        </w:smartTag>
      </w:smartTag>
      <w:r w:rsidRPr="00F51496">
        <w:rPr>
          <w:rFonts w:ascii="Arial" w:hAnsi="Arial" w:cs="Arial"/>
          <w:color w:val="000000"/>
          <w:sz w:val="20"/>
        </w:rPr>
        <w:t xml:space="preserve">: see s.16(1) of the </w:t>
      </w:r>
      <w:r w:rsidRPr="008102AC">
        <w:rPr>
          <w:rFonts w:ascii="Arial" w:hAnsi="Arial" w:cs="Arial"/>
          <w:i/>
          <w:iCs/>
          <w:color w:val="000000"/>
          <w:sz w:val="20"/>
        </w:rPr>
        <w:t>Children and Young Persons Act 1963</w:t>
      </w:r>
      <w:r w:rsidRPr="00F51496">
        <w:rPr>
          <w:rFonts w:ascii="Arial" w:hAnsi="Arial" w:cs="Arial"/>
          <w:color w:val="000000"/>
          <w:sz w:val="20"/>
        </w:rPr>
        <w:t xml:space="preserve"> (Eng).</w:t>
      </w:r>
    </w:p>
    <w:p w14:paraId="69628406" w14:textId="77777777" w:rsidR="00290FAB" w:rsidRDefault="00290FAB" w:rsidP="00204E35">
      <w:pPr>
        <w:jc w:val="both"/>
        <w:rPr>
          <w:rFonts w:ascii="Arial" w:hAnsi="Arial" w:cs="Arial"/>
          <w:color w:val="000000"/>
          <w:sz w:val="20"/>
        </w:rPr>
      </w:pPr>
    </w:p>
    <w:p w14:paraId="036FD990" w14:textId="755D4C6E"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235652">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4263C904" w14:textId="47E801B6" w:rsidR="009130AC" w:rsidRPr="00306476" w:rsidRDefault="009130AC" w:rsidP="00306476">
      <w:pPr>
        <w:jc w:val="both"/>
        <w:rPr>
          <w:rFonts w:ascii="Arial" w:hAnsi="Arial" w:cs="Arial"/>
          <w:color w:val="000000"/>
          <w:sz w:val="20"/>
          <w:szCs w:val="20"/>
        </w:rPr>
      </w:pPr>
      <w:bookmarkStart w:id="98" w:name="_Hlk110232499"/>
      <w:r w:rsidRPr="00306476">
        <w:rPr>
          <w:rFonts w:ascii="Arial" w:hAnsi="Arial" w:cs="Arial"/>
          <w:color w:val="000000"/>
          <w:sz w:val="20"/>
          <w:szCs w:val="20"/>
        </w:rPr>
        <w:lastRenderedPageBreak/>
        <w:t xml:space="preserve">On 18/03/2021 the leader of the Victorian Greens 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t>
      </w:r>
      <w:r w:rsidR="00306476" w:rsidRPr="00306476">
        <w:rPr>
          <w:rFonts w:ascii="Arial" w:hAnsi="Arial" w:cs="Arial"/>
          <w:color w:val="000000"/>
          <w:sz w:val="20"/>
          <w:szCs w:val="20"/>
        </w:rPr>
        <w:t xml:space="preserve">whose purpose </w:t>
      </w:r>
      <w:r w:rsidR="00306476" w:rsidRPr="00306476">
        <w:rPr>
          <w:rFonts w:ascii="Arial" w:hAnsi="Arial" w:cs="Arial"/>
          <w:sz w:val="20"/>
          <w:szCs w:val="20"/>
        </w:rPr>
        <w:t>is to raise the age of criminal responsibility from 10 years to 14 years</w:t>
      </w:r>
      <w:r w:rsidR="00306476">
        <w:rPr>
          <w:rFonts w:ascii="Arial" w:hAnsi="Arial" w:cs="Arial"/>
          <w:sz w:val="20"/>
          <w:szCs w:val="20"/>
        </w:rPr>
        <w:t xml:space="preserve">.  That Bill </w:t>
      </w:r>
      <w:r w:rsidR="000E191D">
        <w:rPr>
          <w:rFonts w:ascii="Arial" w:hAnsi="Arial" w:cs="Arial"/>
          <w:sz w:val="20"/>
          <w:szCs w:val="20"/>
        </w:rPr>
        <w:t>lapsed on 01/11/2022</w:t>
      </w:r>
      <w:r w:rsidR="00306476">
        <w:rPr>
          <w:rFonts w:ascii="Arial" w:hAnsi="Arial" w:cs="Arial"/>
          <w:sz w:val="20"/>
          <w:szCs w:val="20"/>
        </w:rPr>
        <w:t>.</w:t>
      </w:r>
    </w:p>
    <w:bookmarkEnd w:id="98"/>
    <w:p w14:paraId="32DB8F20" w14:textId="77777777" w:rsidR="009130AC" w:rsidRDefault="009130AC" w:rsidP="009101E1">
      <w:pPr>
        <w:rPr>
          <w:rFonts w:ascii="Arial" w:hAnsi="Arial" w:cs="Arial"/>
          <w:color w:val="000000"/>
          <w:sz w:val="20"/>
        </w:rPr>
      </w:pPr>
    </w:p>
    <w:p w14:paraId="5401FB4B" w14:textId="1C778375" w:rsidR="009133B1" w:rsidRDefault="009133B1" w:rsidP="009133B1">
      <w:pPr>
        <w:jc w:val="both"/>
        <w:rPr>
          <w:rFonts w:ascii="Arial" w:hAnsi="Arial" w:cs="Arial"/>
          <w:color w:val="1A325D"/>
          <w:sz w:val="20"/>
          <w:szCs w:val="20"/>
          <w:lang w:eastAsia="en-AU"/>
        </w:rPr>
      </w:pPr>
      <w:r>
        <w:rPr>
          <w:rFonts w:ascii="Arial" w:hAnsi="Arial" w:cs="Arial"/>
          <w:color w:val="000000"/>
          <w:sz w:val="20"/>
        </w:rPr>
        <w:t xml:space="preserve">On 10/09/2024 the </w:t>
      </w:r>
      <w:bookmarkStart w:id="99" w:name="_Hlk170715008"/>
      <w:r w:rsidRPr="00B23B45">
        <w:rPr>
          <w:rFonts w:ascii="Arial" w:hAnsi="Arial" w:cs="Arial"/>
          <w:b/>
          <w:bCs/>
          <w:i/>
          <w:iCs/>
          <w:color w:val="000000"/>
          <w:sz w:val="20"/>
          <w:szCs w:val="20"/>
        </w:rPr>
        <w:t>Youth Justice Act 2024</w:t>
      </w:r>
      <w:r>
        <w:rPr>
          <w:rFonts w:ascii="Arial" w:hAnsi="Arial" w:cs="Arial"/>
          <w:color w:val="000000"/>
          <w:sz w:val="20"/>
          <w:szCs w:val="20"/>
        </w:rPr>
        <w:t xml:space="preserve"> </w:t>
      </w:r>
      <w:r w:rsidR="00191D35">
        <w:rPr>
          <w:rFonts w:ascii="Arial" w:hAnsi="Arial" w:cs="Arial"/>
          <w:color w:val="000000"/>
          <w:sz w:val="20"/>
          <w:szCs w:val="20"/>
        </w:rPr>
        <w:t xml:space="preserve">[YJA] </w:t>
      </w:r>
      <w:r>
        <w:rPr>
          <w:rFonts w:ascii="Arial" w:hAnsi="Arial" w:cs="Arial"/>
          <w:color w:val="000000"/>
          <w:sz w:val="20"/>
          <w:szCs w:val="20"/>
        </w:rPr>
        <w:t>received the Royal Assent. Sections 1(1)(a) &amp; 1(1)(b) provide that the main purposes of the YJA are</w:t>
      </w:r>
      <w:r w:rsidR="00213207">
        <w:rPr>
          <w:rFonts w:ascii="Arial" w:hAnsi="Arial" w:cs="Arial"/>
          <w:color w:val="000000"/>
          <w:sz w:val="20"/>
          <w:szCs w:val="20"/>
        </w:rPr>
        <w:t>–</w:t>
      </w:r>
    </w:p>
    <w:p w14:paraId="063380F0" w14:textId="48729D3A" w:rsidR="00213207" w:rsidRPr="00213207" w:rsidRDefault="00213207" w:rsidP="00213207">
      <w:pPr>
        <w:pStyle w:val="ListParagraph"/>
        <w:numPr>
          <w:ilvl w:val="0"/>
          <w:numId w:val="74"/>
        </w:numPr>
        <w:tabs>
          <w:tab w:val="left" w:pos="425"/>
        </w:tabs>
        <w:ind w:left="357" w:hanging="357"/>
        <w:jc w:val="both"/>
        <w:rPr>
          <w:rFonts w:ascii="Arial" w:hAnsi="Arial" w:cs="Arial"/>
          <w:bCs/>
          <w:color w:val="000000"/>
          <w:szCs w:val="28"/>
        </w:rPr>
      </w:pPr>
      <w:r w:rsidRPr="00213207">
        <w:rPr>
          <w:rFonts w:ascii="Arial" w:hAnsi="Arial" w:cs="Arial"/>
          <w:sz w:val="20"/>
          <w:szCs w:val="16"/>
        </w:rPr>
        <w:t>to raise the minimum age of criminal responsibility from 10 years of age to 12 years of age</w:t>
      </w:r>
      <w:r>
        <w:rPr>
          <w:rFonts w:ascii="Arial" w:hAnsi="Arial" w:cs="Arial"/>
          <w:sz w:val="20"/>
          <w:szCs w:val="16"/>
        </w:rPr>
        <w:t>: see s.10 YJA; and</w:t>
      </w:r>
    </w:p>
    <w:p w14:paraId="47CC9EA9" w14:textId="09C83200" w:rsidR="00213207" w:rsidRPr="0090592E" w:rsidRDefault="00213207" w:rsidP="00A85AE5">
      <w:pPr>
        <w:pStyle w:val="ListParagraph"/>
        <w:numPr>
          <w:ilvl w:val="0"/>
          <w:numId w:val="74"/>
        </w:numPr>
        <w:tabs>
          <w:tab w:val="left" w:pos="425"/>
        </w:tabs>
        <w:spacing w:after="0" w:line="240" w:lineRule="auto"/>
        <w:ind w:left="357" w:hanging="357"/>
        <w:jc w:val="both"/>
        <w:rPr>
          <w:rFonts w:ascii="Arial" w:hAnsi="Arial" w:cs="Arial"/>
          <w:bCs/>
          <w:color w:val="000000"/>
          <w:szCs w:val="28"/>
        </w:rPr>
      </w:pPr>
      <w:r>
        <w:rPr>
          <w:rFonts w:ascii="Arial" w:hAnsi="Arial" w:cs="Arial"/>
          <w:sz w:val="20"/>
          <w:szCs w:val="16"/>
        </w:rPr>
        <w:t xml:space="preserve">to provide for police </w:t>
      </w:r>
      <w:r w:rsidRPr="00213207">
        <w:rPr>
          <w:rFonts w:ascii="Arial" w:hAnsi="Arial" w:cs="Arial"/>
          <w:sz w:val="20"/>
          <w:szCs w:val="16"/>
        </w:rPr>
        <w:t>powers in relation to children under the minimum age of criminal responsibility who are 10 or 11 years of age</w:t>
      </w:r>
      <w:r>
        <w:rPr>
          <w:rFonts w:ascii="Arial" w:hAnsi="Arial" w:cs="Arial"/>
          <w:sz w:val="20"/>
          <w:szCs w:val="16"/>
        </w:rPr>
        <w:t>: see ss.66-91 YJA.</w:t>
      </w:r>
    </w:p>
    <w:p w14:paraId="68ABF169" w14:textId="0DFEB3FD" w:rsidR="0090592E" w:rsidRDefault="0090592E" w:rsidP="0090592E">
      <w:pPr>
        <w:tabs>
          <w:tab w:val="left" w:pos="425"/>
        </w:tabs>
        <w:jc w:val="both"/>
        <w:rPr>
          <w:rFonts w:ascii="Arial" w:hAnsi="Arial" w:cs="Arial"/>
          <w:bCs/>
          <w:color w:val="000000"/>
          <w:sz w:val="20"/>
          <w:szCs w:val="22"/>
        </w:rPr>
      </w:pPr>
      <w:r w:rsidRPr="0090592E">
        <w:rPr>
          <w:rFonts w:ascii="Arial" w:hAnsi="Arial" w:cs="Arial"/>
          <w:bCs/>
          <w:color w:val="000000"/>
          <w:sz w:val="20"/>
          <w:szCs w:val="22"/>
        </w:rPr>
        <w:t xml:space="preserve">Further </w:t>
      </w:r>
      <w:r>
        <w:rPr>
          <w:rFonts w:ascii="Arial" w:hAnsi="Arial" w:cs="Arial"/>
          <w:bCs/>
          <w:color w:val="000000"/>
          <w:sz w:val="20"/>
          <w:szCs w:val="22"/>
        </w:rPr>
        <w:t>the definition of ‘child’ in s.4 YJA no longer includes a minimum age.</w:t>
      </w:r>
    </w:p>
    <w:p w14:paraId="11D4B3D3" w14:textId="77777777" w:rsidR="0090592E" w:rsidRPr="0090592E" w:rsidRDefault="0090592E" w:rsidP="0090592E">
      <w:pPr>
        <w:tabs>
          <w:tab w:val="left" w:pos="425"/>
        </w:tabs>
        <w:jc w:val="both"/>
        <w:rPr>
          <w:rFonts w:ascii="Arial" w:hAnsi="Arial" w:cs="Arial"/>
          <w:bCs/>
          <w:color w:val="000000"/>
          <w:sz w:val="20"/>
          <w:szCs w:val="22"/>
        </w:rPr>
      </w:pPr>
    </w:p>
    <w:p w14:paraId="13CC996A" w14:textId="6AFFD2FA" w:rsidR="00213207" w:rsidRPr="00A85AE5" w:rsidRDefault="0090592E" w:rsidP="00A85AE5">
      <w:pPr>
        <w:jc w:val="both"/>
        <w:rPr>
          <w:rFonts w:ascii="Arial" w:hAnsi="Arial" w:cs="Arial"/>
          <w:b/>
          <w:bCs/>
          <w:color w:val="FF0000"/>
          <w:sz w:val="20"/>
          <w:szCs w:val="20"/>
          <w:lang w:eastAsia="en-AU"/>
        </w:rPr>
      </w:pPr>
      <w:r>
        <w:rPr>
          <w:rFonts w:ascii="Arial" w:hAnsi="Arial" w:cs="Arial"/>
          <w:b/>
          <w:bCs/>
          <w:color w:val="FF0000"/>
          <w:sz w:val="20"/>
          <w:szCs w:val="20"/>
          <w:lang w:eastAsia="en-AU"/>
        </w:rPr>
        <w:t>S</w:t>
      </w:r>
      <w:r w:rsidR="00213207" w:rsidRPr="00A85AE5">
        <w:rPr>
          <w:rFonts w:ascii="Arial" w:hAnsi="Arial" w:cs="Arial"/>
          <w:b/>
          <w:bCs/>
          <w:color w:val="FF0000"/>
          <w:sz w:val="20"/>
          <w:szCs w:val="20"/>
          <w:lang w:eastAsia="en-AU"/>
        </w:rPr>
        <w:t xml:space="preserve">ections </w:t>
      </w:r>
      <w:r>
        <w:rPr>
          <w:rFonts w:ascii="Arial" w:hAnsi="Arial" w:cs="Arial"/>
          <w:b/>
          <w:bCs/>
          <w:color w:val="FF0000"/>
          <w:sz w:val="20"/>
          <w:szCs w:val="20"/>
          <w:lang w:eastAsia="en-AU"/>
        </w:rPr>
        <w:t xml:space="preserve">4, 10 &amp; 66-91 </w:t>
      </w:r>
      <w:r w:rsidR="00213207" w:rsidRPr="00A85AE5">
        <w:rPr>
          <w:rFonts w:ascii="Arial" w:hAnsi="Arial" w:cs="Arial"/>
          <w:b/>
          <w:bCs/>
          <w:color w:val="FF0000"/>
          <w:sz w:val="20"/>
          <w:szCs w:val="20"/>
          <w:lang w:eastAsia="en-AU"/>
        </w:rPr>
        <w:t xml:space="preserve">YJA have </w:t>
      </w:r>
      <w:r w:rsidR="00A85AE5">
        <w:rPr>
          <w:rFonts w:ascii="Arial" w:hAnsi="Arial" w:cs="Arial"/>
          <w:b/>
          <w:bCs/>
          <w:color w:val="FF0000"/>
          <w:sz w:val="20"/>
          <w:szCs w:val="20"/>
          <w:lang w:eastAsia="en-AU"/>
        </w:rPr>
        <w:t xml:space="preserve">not </w:t>
      </w:r>
      <w:r w:rsidR="00213207" w:rsidRPr="00A85AE5">
        <w:rPr>
          <w:rFonts w:ascii="Arial" w:hAnsi="Arial" w:cs="Arial"/>
          <w:b/>
          <w:bCs/>
          <w:color w:val="FF0000"/>
          <w:sz w:val="20"/>
          <w:szCs w:val="20"/>
          <w:lang w:eastAsia="en-AU"/>
        </w:rPr>
        <w:t>yet commenced operation.</w:t>
      </w:r>
      <w:r w:rsidR="00A85AE5" w:rsidRPr="00A85AE5">
        <w:rPr>
          <w:rFonts w:ascii="Arial" w:hAnsi="Arial" w:cs="Arial"/>
          <w:b/>
          <w:bCs/>
          <w:color w:val="FF0000"/>
          <w:sz w:val="20"/>
          <w:szCs w:val="20"/>
          <w:lang w:eastAsia="en-AU"/>
        </w:rPr>
        <w:t xml:space="preserve"> Section 2(2) YJA provides that if these sections do not come into operation before 30/09/2025, they come into operation on that day.</w:t>
      </w:r>
    </w:p>
    <w:bookmarkEnd w:id="99"/>
    <w:p w14:paraId="19789627" w14:textId="77777777" w:rsidR="009133B1" w:rsidRPr="009130AC" w:rsidRDefault="009133B1"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100" w:name="_7.1.4_Transfer_of"/>
      <w:bookmarkEnd w:id="100"/>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BF0DE2">
      <w:pPr>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1"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2" w:name="_7.1.5_Age_of"/>
      <w:bookmarkStart w:id="103" w:name="_7.1.5_Breach,_variation"/>
      <w:bookmarkEnd w:id="102"/>
      <w:bookmarkEnd w:id="103"/>
      <w:r w:rsidRPr="00F51496">
        <w:rPr>
          <w:rFonts w:ascii="Arial" w:hAnsi="Arial" w:cs="Arial"/>
          <w:b/>
          <w:bCs/>
          <w:color w:val="000000"/>
          <w:sz w:val="20"/>
        </w:rPr>
        <w:lastRenderedPageBreak/>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A85AE5">
      <w:pPr>
        <w:keepNext/>
        <w:keepLines/>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0F268540"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r w:rsidR="00235652">
        <w:rPr>
          <w:rFonts w:ascii="Arial" w:hAnsi="Arial" w:cs="Arial"/>
          <w:color w:val="000000"/>
          <w:sz w:val="20"/>
        </w:rPr>
        <w:t>–</w:t>
      </w:r>
    </w:p>
    <w:p w14:paraId="35680ECB" w14:textId="50682EDB"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r w:rsidR="00235652">
        <w:rPr>
          <w:rFonts w:ascii="Arial" w:hAnsi="Arial" w:cs="Arial"/>
          <w:color w:val="000000"/>
          <w:sz w:val="20"/>
        </w:rPr>
        <w: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20922F5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r w:rsidR="00235652">
        <w:rPr>
          <w:rFonts w:ascii="Arial" w:hAnsi="Arial" w:cs="Arial"/>
          <w:color w:val="000000"/>
          <w:sz w:val="20"/>
        </w:rPr>
        <w:t>–</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4" w:name="_7.1.6_Proceedings_for"/>
      <w:bookmarkEnd w:id="101"/>
      <w:bookmarkEnd w:id="104"/>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77777777" w:rsidR="00BA5BE3" w:rsidRPr="00F51496" w:rsidRDefault="00BA5BE3" w:rsidP="00BA5BE3">
      <w:pPr>
        <w:pStyle w:val="Heading2"/>
        <w:keepNext/>
        <w:tabs>
          <w:tab w:val="left" w:pos="567"/>
        </w:tabs>
        <w:spacing w:line="240" w:lineRule="auto"/>
        <w:rPr>
          <w:rFonts w:ascii="Arial" w:hAnsi="Arial" w:cs="Arial"/>
          <w:b/>
          <w:bCs/>
          <w:color w:val="000000"/>
        </w:rPr>
      </w:pPr>
      <w:bookmarkStart w:id="105" w:name="_7.2_General_powers"/>
      <w:bookmarkStart w:id="106" w:name="_Hlk536093363"/>
      <w:bookmarkEnd w:id="105"/>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777777"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17</w:t>
      </w:r>
      <w:r w:rsidRPr="00483BF3">
        <w:rPr>
          <w:rFonts w:ascii="Arial" w:hAnsi="Arial" w:cs="Arial"/>
          <w:sz w:val="20"/>
          <w:szCs w:val="20"/>
        </w:rPr>
        <w:t xml:space="preserve"> </w:t>
      </w:r>
      <w:r>
        <w:rPr>
          <w:rFonts w:ascii="Arial" w:hAnsi="Arial" w:cs="Arial"/>
          <w:sz w:val="20"/>
          <w:szCs w:val="20"/>
        </w:rPr>
        <w:t>May</w:t>
      </w:r>
      <w:r w:rsidRPr="00483BF3">
        <w:rPr>
          <w:rFonts w:ascii="Arial" w:hAnsi="Arial" w:cs="Arial"/>
          <w:sz w:val="20"/>
          <w:szCs w:val="20"/>
        </w:rPr>
        <w:t xml:space="preserve"> 2019. </w:t>
      </w:r>
      <w:r w:rsidR="006E5F8F">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indicated.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lastRenderedPageBreak/>
        <w:t>Introduction</w:t>
      </w:r>
    </w:p>
    <w:bookmarkEnd w:id="106"/>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Ors</w:t>
      </w:r>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6E5F8F">
      <w:pPr>
        <w:widowControl w:val="0"/>
        <w:spacing w:before="120"/>
        <w:ind w:left="284"/>
        <w:rPr>
          <w:rFonts w:ascii="Arial" w:hAnsi="Arial" w:cs="Arial"/>
          <w:b/>
          <w:sz w:val="20"/>
          <w:szCs w:val="20"/>
          <w:u w:val="single"/>
        </w:rPr>
      </w:pPr>
      <w:r w:rsidRPr="008D3C05">
        <w:rPr>
          <w:rFonts w:ascii="Arial" w:hAnsi="Arial" w:cs="Arial"/>
          <w:b/>
          <w:sz w:val="20"/>
          <w:szCs w:val="20"/>
          <w:u w:val="single"/>
        </w:rPr>
        <w:t>To Which Crimes are Police powers of Arrest Available as a Defence?</w:t>
      </w:r>
    </w:p>
    <w:p w14:paraId="48F64151"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122E84">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and</w:t>
      </w:r>
    </w:p>
    <w:p w14:paraId="3F1793FD" w14:textId="77777777" w:rsidR="00BA5BE3" w:rsidRPr="005D78D5" w:rsidRDefault="00BA5BE3" w:rsidP="00FB26DA">
      <w:pPr>
        <w:widowControl w:val="0"/>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Biddle v State of Victoria &amp; Ors</w:t>
      </w:r>
      <w:r w:rsidRPr="005D78D5">
        <w:rPr>
          <w:rFonts w:ascii="Arial" w:hAnsi="Arial" w:cs="Arial"/>
          <w:sz w:val="20"/>
          <w:szCs w:val="20"/>
          <w:lang w:val="en"/>
        </w:rPr>
        <w:t xml:space="preserve"> [2015] VSC 275).</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07"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7"/>
    </w:p>
    <w:p w14:paraId="44A4E77D"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27923899" w14:textId="77777777" w:rsidR="003C0CE9" w:rsidRPr="00F51496" w:rsidRDefault="00E537EE" w:rsidP="00603010">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7D2412">
      <w:pPr>
        <w:shd w:val="clear" w:color="auto" w:fill="FFFFFF"/>
        <w:ind w:left="357"/>
        <w:jc w:val="both"/>
        <w:rPr>
          <w:rFonts w:ascii="Arial" w:hAnsi="Arial" w:cs="Arial"/>
          <w:color w:val="141412"/>
          <w:sz w:val="12"/>
          <w:szCs w:val="12"/>
        </w:rPr>
      </w:pPr>
    </w:p>
    <w:p w14:paraId="30E95688" w14:textId="77777777" w:rsidR="003C0CE9" w:rsidRPr="00F51496" w:rsidRDefault="007D2412" w:rsidP="00A85AE5">
      <w:pPr>
        <w:keepNext/>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lastRenderedPageBreak/>
        <w:t>Person arrested escaping from custody or evading arrest (s.458(1)(c))</w:t>
      </w:r>
    </w:p>
    <w:p w14:paraId="02A95C41" w14:textId="77777777" w:rsidR="00BA5BE3" w:rsidRPr="005D78D5" w:rsidRDefault="00BA5BE3" w:rsidP="00A85AE5">
      <w:pPr>
        <w:pStyle w:val="Subheading1Char"/>
        <w:keepNext w:val="0"/>
        <w:keepLines w:val="0"/>
        <w:numPr>
          <w:ilvl w:val="0"/>
          <w:numId w:val="55"/>
        </w:numPr>
        <w:spacing w:before="120" w:after="0"/>
        <w:ind w:left="714" w:hanging="357"/>
        <w:rPr>
          <w:b w:val="0"/>
          <w:sz w:val="20"/>
          <w:szCs w:val="20"/>
        </w:rPr>
      </w:pPr>
      <w:r w:rsidRPr="005D78D5">
        <w:rPr>
          <w:b w:val="0"/>
          <w:sz w:val="20"/>
          <w:szCs w:val="20"/>
        </w:rPr>
        <w:t>The third situation under s458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3EFB2FC6"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w:t>
      </w:r>
      <w:r w:rsidR="00266AE3">
        <w:rPr>
          <w:rFonts w:ascii="Arial" w:hAnsi="Arial" w:cs="Arial"/>
          <w:sz w:val="20"/>
          <w:szCs w:val="20"/>
        </w:rPr>
        <w:t xml:space="preserve">a </w:t>
      </w:r>
      <w:r w:rsidRPr="005D78D5">
        <w:rPr>
          <w:rFonts w:ascii="Arial" w:hAnsi="Arial" w:cs="Arial"/>
          <w:sz w:val="20"/>
          <w:szCs w:val="20"/>
        </w:rPr>
        <w:t xml:space="preserve">police </w:t>
      </w:r>
      <w:r w:rsidR="00266AE3">
        <w:rPr>
          <w:rFonts w:ascii="Arial" w:hAnsi="Arial" w:cs="Arial"/>
          <w:sz w:val="20"/>
          <w:szCs w:val="20"/>
        </w:rPr>
        <w:t xml:space="preserve">officer </w:t>
      </w:r>
      <w:r w:rsidRPr="005D78D5">
        <w:rPr>
          <w:rFonts w:ascii="Arial" w:hAnsi="Arial" w:cs="Arial"/>
          <w:sz w:val="20"/>
          <w:szCs w:val="20"/>
        </w:rPr>
        <w:t xml:space="preserve">or </w:t>
      </w:r>
      <w:r w:rsidR="00266AE3">
        <w:rPr>
          <w:rFonts w:ascii="Arial" w:hAnsi="Arial" w:cs="Arial"/>
          <w:sz w:val="20"/>
          <w:szCs w:val="20"/>
        </w:rPr>
        <w:t>a p</w:t>
      </w:r>
      <w:r w:rsidRPr="005D78D5">
        <w:rPr>
          <w:rFonts w:ascii="Arial" w:hAnsi="Arial" w:cs="Arial"/>
          <w:sz w:val="20"/>
          <w:szCs w:val="20"/>
        </w:rPr>
        <w:t>rotective services officer</w:t>
      </w:r>
      <w:r w:rsidR="00266AE3">
        <w:rPr>
          <w:rFonts w:ascii="Arial" w:hAnsi="Arial" w:cs="Arial"/>
          <w:sz w:val="20"/>
          <w:szCs w:val="20"/>
        </w:rPr>
        <w:t xml:space="preserve"> on duty at a designated place</w:t>
      </w:r>
      <w:r w:rsidRPr="005D78D5">
        <w:rPr>
          <w:rFonts w:ascii="Arial" w:hAnsi="Arial" w:cs="Arial"/>
          <w:sz w:val="20"/>
          <w:szCs w:val="20"/>
        </w:rPr>
        <w:t xml:space="preserve">. Under section 459 a person is lawfully arrested if </w:t>
      </w:r>
      <w:r w:rsidR="00266AE3">
        <w:rPr>
          <w:rFonts w:ascii="Arial" w:hAnsi="Arial" w:cs="Arial"/>
          <w:sz w:val="20"/>
          <w:szCs w:val="20"/>
        </w:rPr>
        <w:t>a police officer protected services officer believes on reasonable grounds that the person has committed</w:t>
      </w:r>
      <w:r w:rsidR="00235652">
        <w:rPr>
          <w:rFonts w:ascii="Arial" w:hAnsi="Arial" w:cs="Arial"/>
          <w:color w:val="000000"/>
          <w:sz w:val="20"/>
        </w:rPr>
        <w:t>–</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3B9C3424" w14:textId="77777777" w:rsidR="003C0CE9" w:rsidRPr="00F51496" w:rsidRDefault="00266AE3" w:rsidP="003C0CE9">
      <w:pPr>
        <w:ind w:left="357"/>
        <w:jc w:val="center"/>
        <w:rPr>
          <w:rFonts w:ascii="Arial" w:hAnsi="Arial" w:cs="Arial"/>
          <w:bCs/>
          <w:color w:val="000000"/>
          <w:sz w:val="20"/>
        </w:rPr>
      </w:pPr>
      <w:bookmarkStart w:id="108" w:name="_Hlk7427971"/>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09" w:name="_Hlk7423734"/>
      <w:r w:rsidRPr="005D78D5">
        <w:rPr>
          <w:rFonts w:ascii="Arial" w:hAnsi="Arial" w:cs="Arial"/>
          <w:i/>
          <w:sz w:val="20"/>
          <w:szCs w:val="20"/>
        </w:rPr>
        <w:t xml:space="preserve">Walsh v Loughnan </w:t>
      </w:r>
      <w:r w:rsidR="00266AE3">
        <w:rPr>
          <w:rFonts w:ascii="Arial" w:hAnsi="Arial" w:cs="Arial"/>
          <w:sz w:val="20"/>
          <w:szCs w:val="20"/>
        </w:rPr>
        <w:t>(</w:t>
      </w:r>
      <w:r w:rsidRPr="005D78D5">
        <w:rPr>
          <w:rFonts w:ascii="Arial" w:hAnsi="Arial" w:cs="Arial"/>
          <w:sz w:val="20"/>
          <w:szCs w:val="20"/>
        </w:rPr>
        <w:t>1991</w:t>
      </w:r>
      <w:r w:rsidR="00266AE3">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09"/>
      <w:r w:rsidRPr="005D78D5">
        <w:rPr>
          <w:rFonts w:ascii="Arial" w:hAnsi="Arial" w:cs="Arial"/>
          <w:sz w:val="20"/>
          <w:szCs w:val="20"/>
        </w:rPr>
        <w:t xml:space="preserve">). </w:t>
      </w:r>
    </w:p>
    <w:p w14:paraId="130D3789"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 </w:t>
      </w:r>
    </w:p>
    <w:p w14:paraId="7D1846BA"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r w:rsidRPr="005D78D5">
        <w:rPr>
          <w:rFonts w:ascii="Arial" w:hAnsi="Arial" w:cs="Arial"/>
          <w:b/>
          <w:sz w:val="20"/>
          <w:szCs w:val="20"/>
        </w:rPr>
        <w:t xml:space="preserve"> </w:t>
      </w:r>
      <w:r w:rsidRPr="005D78D5">
        <w:rPr>
          <w:rFonts w:ascii="Arial" w:hAnsi="Arial" w:cs="Arial"/>
          <w:sz w:val="20"/>
          <w:szCs w:val="20"/>
        </w:rPr>
        <w:t xml:space="preserve"> </w:t>
      </w:r>
    </w:p>
    <w:bookmarkEnd w:id="108"/>
    <w:p w14:paraId="275E441C"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The information upon which the arrester forms their belief depends on all of the circumstances that prevailed at the relevant time, including what the arrester saw, heard or did. </w:t>
      </w:r>
    </w:p>
    <w:p w14:paraId="6667A76F"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have believed that a particular indictable offence occurred, and not simply any indictable offence generally (</w:t>
      </w:r>
      <w:r w:rsidRPr="005D78D5">
        <w:rPr>
          <w:rFonts w:ascii="Arial" w:hAnsi="Arial" w:cs="Arial"/>
          <w:i/>
          <w:iCs/>
          <w:sz w:val="20"/>
          <w:szCs w:val="20"/>
        </w:rPr>
        <w:t>R v Vollmer</w:t>
      </w:r>
      <w:r w:rsidRPr="005D78D5">
        <w:rPr>
          <w:rFonts w:ascii="Arial" w:hAnsi="Arial" w:cs="Arial"/>
          <w:sz w:val="20"/>
          <w:szCs w:val="20"/>
        </w:rPr>
        <w:t xml:space="preserve"> [1996] 1 VR 95).</w:t>
      </w:r>
    </w:p>
    <w:p w14:paraId="318F2F2F" w14:textId="77777777" w:rsidR="003C0CE9" w:rsidRPr="00F51496" w:rsidRDefault="00266AE3"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Reasonable grounds</w:t>
      </w:r>
    </w:p>
    <w:p w14:paraId="5D11DA17"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10" w:name="_Hlk536626266"/>
      <w:r w:rsidRPr="005D78D5">
        <w:rPr>
          <w:rFonts w:ascii="Arial" w:hAnsi="Arial" w:cs="Arial"/>
          <w:sz w:val="20"/>
          <w:szCs w:val="20"/>
        </w:rPr>
        <w:t>person (</w:t>
      </w:r>
      <w:bookmarkStart w:id="111"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 xml:space="preserve">[1991] 2 VR 351). </w:t>
      </w:r>
    </w:p>
    <w:bookmarkEnd w:id="110"/>
    <w:bookmarkEnd w:id="111"/>
    <w:p w14:paraId="10E89128"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p w14:paraId="4515551E" w14:textId="77777777" w:rsidR="003C0CE9" w:rsidRPr="00F51496" w:rsidRDefault="00E537EE" w:rsidP="003C0CE9">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306476">
      <w:pPr>
        <w:pStyle w:val="Subheading1Char"/>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77777777"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E537EE">
        <w:rPr>
          <w:b w:val="0"/>
          <w:sz w:val="20"/>
          <w:szCs w:val="20"/>
        </w:rPr>
        <w:t>.</w:t>
      </w:r>
    </w:p>
    <w:p w14:paraId="151E4BE1" w14:textId="3741020E" w:rsidR="00BA5BE3" w:rsidRPr="005D78D5" w:rsidRDefault="00BA5BE3" w:rsidP="00A85AE5">
      <w:pPr>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lastRenderedPageBreak/>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Ors</w:t>
      </w:r>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2"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2"/>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4571DB0D"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The level of force that is reasonable is to be determined objectively. </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3" w:name="_Hlk536624263"/>
      <w:r w:rsidRPr="005D78D5">
        <w:rPr>
          <w:rFonts w:ascii="Arial" w:hAnsi="Arial" w:cs="Arial"/>
          <w:sz w:val="20"/>
          <w:szCs w:val="20"/>
        </w:rPr>
        <w:t>(</w:t>
      </w:r>
      <w:bookmarkStart w:id="114"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w:t>
      </w:r>
      <w:bookmarkEnd w:id="113"/>
    </w:p>
    <w:bookmarkEnd w:id="114"/>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 xml:space="preserve">[1969] 2 QB 216). </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5" w:name="_Hlk5006482"/>
      <w:r w:rsidRPr="005D78D5">
        <w:rPr>
          <w:rFonts w:ascii="Arial" w:hAnsi="Arial" w:cs="Arial"/>
          <w:bCs/>
          <w:sz w:val="20"/>
          <w:szCs w:val="20"/>
          <w:lang w:val="en"/>
        </w:rPr>
        <w:t>There will be a sufficient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Ors</w:t>
      </w:r>
      <w:r w:rsidRPr="005D78D5">
        <w:rPr>
          <w:rFonts w:ascii="Arial" w:hAnsi="Arial" w:cs="Arial"/>
          <w:bCs/>
          <w:sz w:val="20"/>
          <w:szCs w:val="20"/>
          <w:lang w:val="en"/>
        </w:rPr>
        <w:t xml:space="preserve"> [2010] VSC 441). </w:t>
      </w:r>
    </w:p>
    <w:p w14:paraId="19B0A0E2"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5"/>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6"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6"/>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77777777" w:rsidR="00BA5BE3" w:rsidRPr="005D78D5" w:rsidRDefault="00BA5BE3" w:rsidP="00FB26DA">
      <w:pPr>
        <w:pStyle w:val="Subheading1Char"/>
        <w:keepNext w:val="0"/>
        <w:keepLines w:val="0"/>
        <w:widowControl w:val="0"/>
        <w:numPr>
          <w:ilvl w:val="0"/>
          <w:numId w:val="55"/>
        </w:numPr>
        <w:spacing w:before="120" w:after="120"/>
        <w:ind w:left="714" w:hanging="357"/>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7"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7"/>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 xml:space="preserve">[2019] SASCFC 41). </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 xml:space="preserve">(1935) SR (NSW) 182). </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8"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8"/>
    </w:p>
    <w:p w14:paraId="4487A274" w14:textId="77777777" w:rsidR="00BA5BE3" w:rsidRPr="005D78D5" w:rsidRDefault="00BA5BE3" w:rsidP="00A85AE5">
      <w:pPr>
        <w:numPr>
          <w:ilvl w:val="0"/>
          <w:numId w:val="55"/>
        </w:numPr>
        <w:spacing w:before="120"/>
        <w:ind w:left="714" w:hanging="357"/>
        <w:jc w:val="both"/>
        <w:rPr>
          <w:rFonts w:ascii="Arial" w:hAnsi="Arial" w:cs="Arial"/>
          <w:sz w:val="20"/>
          <w:szCs w:val="20"/>
        </w:rPr>
      </w:pPr>
      <w:bookmarkStart w:id="119" w:name="_Hlk7426748"/>
      <w:r w:rsidRPr="005D78D5">
        <w:rPr>
          <w:rFonts w:ascii="Arial" w:hAnsi="Arial" w:cs="Arial"/>
          <w:sz w:val="20"/>
          <w:szCs w:val="20"/>
        </w:rPr>
        <w:lastRenderedPageBreak/>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20"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20"/>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9"/>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664AB138" w14:textId="77777777" w:rsidR="00980206" w:rsidRDefault="00980206" w:rsidP="00122E84">
      <w:pPr>
        <w:jc w:val="both"/>
        <w:rPr>
          <w:rFonts w:ascii="Arial" w:hAnsi="Arial" w:cs="Arial"/>
          <w:color w:val="000000"/>
          <w:sz w:val="20"/>
        </w:rPr>
      </w:pPr>
    </w:p>
    <w:p w14:paraId="1C49CDB8" w14:textId="77777777" w:rsidR="009133B1" w:rsidRPr="000510E3" w:rsidRDefault="009133B1" w:rsidP="009133B1">
      <w:pPr>
        <w:ind w:left="720" w:hanging="720"/>
        <w:jc w:val="center"/>
        <w:rPr>
          <w:rFonts w:ascii="Arial" w:hAnsi="Arial" w:cs="Arial"/>
          <w:b/>
          <w:bCs/>
        </w:rPr>
      </w:pPr>
      <w:r w:rsidRPr="000510E3">
        <w:rPr>
          <w:rFonts w:ascii="Arial" w:hAnsi="Arial" w:cs="Arial"/>
          <w:b/>
          <w:bCs/>
        </w:rPr>
        <w:t>THE REST OF THIS PAGE IS BLANK</w:t>
      </w:r>
    </w:p>
    <w:p w14:paraId="056C5D3F" w14:textId="77777777" w:rsidR="009133B1" w:rsidRPr="00D81EFC" w:rsidRDefault="009133B1" w:rsidP="00122E84">
      <w:pPr>
        <w:jc w:val="both"/>
        <w:rPr>
          <w:rFonts w:ascii="Arial" w:hAnsi="Arial" w:cs="Arial"/>
          <w:color w:val="000000"/>
          <w:sz w:val="20"/>
        </w:rPr>
      </w:pPr>
    </w:p>
    <w:p w14:paraId="60AAAFA5" w14:textId="77777777" w:rsidR="009133B1" w:rsidRDefault="009133B1">
      <w:pPr>
        <w:rPr>
          <w:rFonts w:ascii="Arial" w:hAnsi="Arial" w:cs="Arial"/>
          <w:b/>
          <w:bCs/>
          <w:color w:val="000000"/>
          <w:kern w:val="28"/>
          <w:szCs w:val="20"/>
          <w:lang w:val="en-GB"/>
        </w:rPr>
      </w:pPr>
      <w:bookmarkStart w:id="121" w:name="_7.3_Victoria_Police"/>
      <w:bookmarkStart w:id="122" w:name="_Toc30669419"/>
      <w:bookmarkStart w:id="123" w:name="_Toc30671635"/>
      <w:bookmarkStart w:id="124" w:name="_Toc30674162"/>
      <w:bookmarkStart w:id="125" w:name="_Toc30691384"/>
      <w:bookmarkStart w:id="126" w:name="_Toc30691759"/>
      <w:bookmarkStart w:id="127" w:name="_Toc30692139"/>
      <w:bookmarkStart w:id="128" w:name="_Toc30692898"/>
      <w:bookmarkStart w:id="129" w:name="_Toc30693277"/>
      <w:bookmarkStart w:id="130" w:name="_Toc30693655"/>
      <w:bookmarkStart w:id="131" w:name="_Toc30694033"/>
      <w:bookmarkStart w:id="132" w:name="_Toc30694414"/>
      <w:bookmarkStart w:id="133" w:name="_Toc30699003"/>
      <w:bookmarkStart w:id="134" w:name="_Toc30699381"/>
      <w:bookmarkStart w:id="135" w:name="_Toc30699766"/>
      <w:bookmarkStart w:id="136" w:name="_Toc30700921"/>
      <w:bookmarkStart w:id="137" w:name="_Toc30701308"/>
      <w:bookmarkStart w:id="138" w:name="_Toc30743919"/>
      <w:bookmarkStart w:id="139" w:name="_Toc30754742"/>
      <w:bookmarkStart w:id="140" w:name="_Toc30757183"/>
      <w:bookmarkStart w:id="141" w:name="_Toc30757731"/>
      <w:bookmarkStart w:id="142" w:name="_Toc30758131"/>
      <w:bookmarkStart w:id="143" w:name="_Toc30762892"/>
      <w:bookmarkStart w:id="144" w:name="_Toc30767546"/>
      <w:bookmarkStart w:id="145" w:name="_Toc34823564"/>
      <w:bookmarkEnd w:id="121"/>
      <w:r>
        <w:rPr>
          <w:rFonts w:ascii="Arial" w:hAnsi="Arial" w:cs="Arial"/>
          <w:b/>
          <w:bCs/>
          <w:color w:val="000000"/>
        </w:rPr>
        <w:br w:type="page"/>
      </w:r>
    </w:p>
    <w:p w14:paraId="5A7DA34F" w14:textId="5650466D" w:rsidR="00E355C1" w:rsidRPr="00F51496" w:rsidRDefault="00E355C1" w:rsidP="0027357D">
      <w:pPr>
        <w:pStyle w:val="Heading2"/>
        <w:keepNext/>
        <w:pageBreakBefore/>
        <w:tabs>
          <w:tab w:val="left" w:pos="567"/>
        </w:tabs>
        <w:spacing w:line="240" w:lineRule="auto"/>
        <w:rPr>
          <w:rFonts w:ascii="Arial" w:hAnsi="Arial" w:cs="Arial"/>
          <w:b/>
          <w:bCs/>
          <w:color w:val="000000"/>
        </w:rPr>
      </w:pPr>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6" w:name="_7.3.1_Personal_searches"/>
      <w:bookmarkEnd w:id="146"/>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7" w:name="_7.3.2_Legal_analysis"/>
      <w:bookmarkEnd w:id="147"/>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8"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8"/>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9"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9"/>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50" w:name="_Toc14707177"/>
      <w:bookmarkStart w:id="151" w:name="_Toc15049954"/>
      <w:r w:rsidRPr="000438D8">
        <w:rPr>
          <w:rFonts w:ascii="Arial" w:hAnsi="Arial" w:cs="Arial"/>
          <w:b/>
          <w:bCs/>
          <w:sz w:val="20"/>
          <w:szCs w:val="20"/>
          <w:u w:val="single"/>
        </w:rPr>
        <w:t>Statutory powers independent of an arrest</w:t>
      </w:r>
      <w:bookmarkEnd w:id="150"/>
      <w:bookmarkEnd w:id="151"/>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2" w:name="_7.3.3_Three_types"/>
      <w:bookmarkEnd w:id="152"/>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3" w:name="_7.3.4_Statutory_police"/>
      <w:bookmarkEnd w:id="153"/>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3D5A055A"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r w:rsidR="00235652">
        <w:rPr>
          <w:rFonts w:ascii="Arial" w:hAnsi="Arial" w:cs="Arial"/>
          <w:color w:val="000000"/>
          <w:sz w:val="20"/>
        </w:rPr>
        <w: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3AE38CC6"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r w:rsidR="00235652">
        <w:rPr>
          <w:rFonts w:ascii="Arial" w:hAnsi="Arial" w:cs="Arial"/>
          <w:color w:val="000000"/>
          <w:sz w:val="20"/>
        </w:rPr>
        <w:t>–</w:t>
      </w:r>
    </w:p>
    <w:p w14:paraId="26535F27" w14:textId="7A455E61"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r w:rsidR="00235652">
        <w:rPr>
          <w:rFonts w:ascii="Arial" w:hAnsi="Arial" w:cs="Arial"/>
          <w:color w:val="000000"/>
          <w:sz w:val="20"/>
        </w:rPr>
        <w:t>–</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625CFEDD"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r w:rsidR="00235652">
        <w:rPr>
          <w:rFonts w:ascii="Arial" w:hAnsi="Arial" w:cs="Arial"/>
          <w:color w:val="000000"/>
          <w:sz w:val="20"/>
        </w:rPr>
        <w:t>–</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34E4235B"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r w:rsidR="00235652">
        <w:rPr>
          <w:rFonts w:ascii="Arial" w:hAnsi="Arial" w:cs="Arial"/>
          <w:color w:val="000000"/>
          <w:sz w:val="20"/>
        </w:rPr>
        <w:t>–</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10AD44E"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r w:rsidR="00235652">
        <w:rPr>
          <w:rFonts w:ascii="Arial" w:hAnsi="Arial" w:cs="Arial"/>
          <w:color w:val="000000"/>
          <w:sz w:val="20"/>
        </w:rPr>
        <w:t>–</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090186AD"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r w:rsidR="00235652">
        <w:rPr>
          <w:rFonts w:ascii="Arial" w:hAnsi="Arial" w:cs="Arial"/>
          <w:color w:val="000000"/>
          <w:sz w:val="20"/>
        </w:rPr>
        <w:t>–</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5DBFD1D1"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r w:rsidR="00235652">
        <w:rPr>
          <w:rFonts w:ascii="Arial" w:hAnsi="Arial" w:cs="Arial"/>
          <w:color w:val="000000"/>
          <w:sz w:val="20"/>
        </w:rPr>
        <w:t>–</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4BFF6D19"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r w:rsidR="00235652">
        <w:rPr>
          <w:rFonts w:ascii="Arial" w:hAnsi="Arial" w:cs="Arial"/>
          <w:color w:val="000000"/>
          <w:sz w:val="20"/>
        </w:rPr>
        <w:t>–</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AD8956"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r w:rsidR="00235652">
        <w:rPr>
          <w:rFonts w:ascii="Arial" w:hAnsi="Arial" w:cs="Arial"/>
          <w:color w:val="000000"/>
          <w:sz w:val="20"/>
        </w:rPr>
        <w:t>–</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1610410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r w:rsidR="00235652">
        <w:rPr>
          <w:rFonts w:ascii="Arial" w:hAnsi="Arial" w:cs="Arial"/>
          <w:color w:val="000000"/>
          <w:sz w:val="20"/>
        </w:rPr>
        <w:t>–</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3444C3BD"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r w:rsidR="00235652">
        <w:rPr>
          <w:rFonts w:ascii="Arial" w:hAnsi="Arial" w:cs="Arial"/>
          <w:color w:val="000000"/>
          <w:sz w:val="20"/>
        </w:rPr>
        <w:t>–</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5C9A64D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r w:rsidR="00235652">
        <w:rPr>
          <w:rFonts w:ascii="Arial" w:hAnsi="Arial" w:cs="Arial"/>
          <w:color w:val="000000"/>
          <w:sz w:val="20"/>
        </w:rPr>
        <w:t>–</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609CB586"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r w:rsidR="00235652">
        <w:rPr>
          <w:rFonts w:ascii="Arial" w:hAnsi="Arial" w:cs="Arial"/>
          <w:color w:val="000000"/>
          <w:sz w:val="20"/>
        </w:rPr>
        <w:t>–</w:t>
      </w:r>
    </w:p>
    <w:p w14:paraId="25B40A33" w14:textId="67318E29"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r w:rsidR="00235652">
        <w:rPr>
          <w:rFonts w:ascii="Arial" w:hAnsi="Arial" w:cs="Arial"/>
          <w:color w:val="000000"/>
          <w:sz w:val="20"/>
        </w:rPr>
        <w:t>–</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4" w:name="_7.3.5_Personal_searches"/>
      <w:bookmarkEnd w:id="154"/>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5" w:name="_7.3.6_Personal_searches"/>
      <w:bookmarkEnd w:id="155"/>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543C1708"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r w:rsidR="00235652">
        <w:rPr>
          <w:rFonts w:ascii="Arial" w:hAnsi="Arial" w:cs="Arial"/>
          <w:color w:val="000000"/>
          <w:sz w:val="20"/>
        </w:rPr>
        <w:t>–</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3017C655"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r w:rsidR="00235652">
        <w:rPr>
          <w:rFonts w:ascii="Arial" w:hAnsi="Arial" w:cs="Arial"/>
          <w:color w:val="000000"/>
          <w:sz w:val="20"/>
        </w:rPr>
        <w:t>–</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493A1C65"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r w:rsidR="00235652">
        <w:rPr>
          <w:rFonts w:ascii="Arial" w:hAnsi="Arial" w:cs="Arial"/>
          <w:color w:val="000000"/>
          <w:sz w:val="20"/>
        </w:rPr>
        <w:t>–</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6"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6"/>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7"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7"/>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8"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8"/>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66362D1C"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235652">
        <w:rPr>
          <w:rFonts w:ascii="Arial" w:hAnsi="Arial" w:cs="Arial"/>
          <w:color w:val="000000"/>
          <w:sz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9" w:name="_7.4_&quot;Police_Cautioning"/>
      <w:bookmarkEnd w:id="159"/>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4D021C28"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r w:rsidR="00235652">
        <w:rPr>
          <w:rFonts w:ascii="Arial" w:hAnsi="Arial" w:cs="Arial"/>
          <w:color w:val="000000"/>
          <w:sz w:val="20"/>
        </w:rPr>
        <w:t>–</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60" w:name="_7.5_Commencement_of"/>
      <w:bookmarkStart w:id="161" w:name="_Toc30669422"/>
      <w:bookmarkStart w:id="162" w:name="_Toc30671638"/>
      <w:bookmarkStart w:id="163" w:name="_Toc30674165"/>
      <w:bookmarkStart w:id="164" w:name="_Toc30691387"/>
      <w:bookmarkStart w:id="165" w:name="_Toc30691762"/>
      <w:bookmarkStart w:id="166" w:name="_Toc30692142"/>
      <w:bookmarkStart w:id="167" w:name="_Toc30692901"/>
      <w:bookmarkStart w:id="168" w:name="_Toc30693280"/>
      <w:bookmarkStart w:id="169" w:name="_Toc30693658"/>
      <w:bookmarkStart w:id="170" w:name="_Toc30694036"/>
      <w:bookmarkStart w:id="171" w:name="_Toc30694416"/>
      <w:bookmarkStart w:id="172" w:name="_Toc30699005"/>
      <w:bookmarkStart w:id="173" w:name="_Toc30699383"/>
      <w:bookmarkStart w:id="174" w:name="_Toc30699768"/>
      <w:bookmarkStart w:id="175" w:name="_Toc30700923"/>
      <w:bookmarkStart w:id="176" w:name="_Toc30701310"/>
      <w:bookmarkStart w:id="177" w:name="_Toc30743921"/>
      <w:bookmarkStart w:id="178" w:name="_Toc30754744"/>
      <w:bookmarkStart w:id="179" w:name="_Toc30757185"/>
      <w:bookmarkStart w:id="180" w:name="_Toc30757733"/>
      <w:bookmarkStart w:id="181" w:name="_Toc30758133"/>
      <w:bookmarkStart w:id="182" w:name="_Toc30762894"/>
      <w:bookmarkStart w:id="183" w:name="_Toc30767548"/>
      <w:bookmarkStart w:id="184" w:name="_Toc34823566"/>
      <w:bookmarkEnd w:id="160"/>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5" w:name="_7.5.1_Charge-sheet"/>
      <w:bookmarkStart w:id="186" w:name="_Toc30669423"/>
      <w:bookmarkStart w:id="187" w:name="_Toc30671639"/>
      <w:bookmarkStart w:id="188" w:name="_Toc30674166"/>
      <w:bookmarkStart w:id="189" w:name="_Toc30691388"/>
      <w:bookmarkStart w:id="190" w:name="_Toc30691763"/>
      <w:bookmarkStart w:id="191" w:name="_Toc30692143"/>
      <w:bookmarkStart w:id="192" w:name="_Toc30692902"/>
      <w:bookmarkStart w:id="193" w:name="_Toc30693281"/>
      <w:bookmarkStart w:id="194" w:name="_Toc30693659"/>
      <w:bookmarkStart w:id="195" w:name="_Toc30694037"/>
      <w:bookmarkStart w:id="196" w:name="_Toc30694417"/>
      <w:bookmarkStart w:id="197" w:name="_Toc30699006"/>
      <w:bookmarkStart w:id="198" w:name="_Toc30699384"/>
      <w:bookmarkStart w:id="199" w:name="_Toc30699769"/>
      <w:bookmarkStart w:id="200" w:name="_Toc30700924"/>
      <w:bookmarkStart w:id="201" w:name="_Toc30701311"/>
      <w:bookmarkStart w:id="202" w:name="_Toc30743922"/>
      <w:bookmarkStart w:id="203" w:name="_Toc30754745"/>
      <w:bookmarkStart w:id="204" w:name="_Toc30757186"/>
      <w:bookmarkStart w:id="205" w:name="_Toc30757734"/>
      <w:bookmarkStart w:id="206" w:name="_Toc30758134"/>
      <w:bookmarkStart w:id="207" w:name="_Toc30762895"/>
      <w:bookmarkStart w:id="208" w:name="_Toc30767549"/>
      <w:bookmarkStart w:id="209" w:name="_Toc34823567"/>
      <w:bookmarkEnd w:id="1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51496">
        <w:rPr>
          <w:rFonts w:ascii="Arial" w:hAnsi="Arial" w:cs="Arial"/>
          <w:b/>
          <w:bCs/>
          <w:color w:val="000000"/>
          <w:sz w:val="20"/>
        </w:rPr>
        <w:t>-sheet</w:t>
      </w:r>
    </w:p>
    <w:p w14:paraId="6FCC7A12" w14:textId="24B994CF"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s.6(1) of the CPA, read in conjunction with s.528 of the CYFA, a criminal proceeding is commenced</w:t>
      </w:r>
      <w:r w:rsidR="00235652">
        <w:rPr>
          <w:rFonts w:ascii="Arial" w:hAnsi="Arial" w:cs="Arial"/>
          <w:color w:val="000000"/>
          <w:sz w:val="20"/>
        </w:rPr>
        <w:t>–</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18AAB1DC"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w:t>
      </w:r>
      <w:r w:rsidR="00FF785C">
        <w:rPr>
          <w:rFonts w:ascii="Arial" w:hAnsi="Arial" w:cs="Arial"/>
          <w:color w:val="000000"/>
          <w:sz w:val="20"/>
        </w:rPr>
        <w:t xml:space="preserve">&amp; </w:t>
      </w:r>
      <w:r w:rsidR="00FF785C" w:rsidRPr="00FF785C">
        <w:rPr>
          <w:rFonts w:ascii="Arial" w:hAnsi="Arial" w:cs="Arial"/>
          <w:i/>
          <w:iCs/>
          <w:color w:val="000000"/>
          <w:sz w:val="20"/>
        </w:rPr>
        <w:t>Harkness v Banks (No 2)</w:t>
      </w:r>
      <w:r w:rsidR="00FF785C">
        <w:rPr>
          <w:rFonts w:ascii="Arial" w:hAnsi="Arial" w:cs="Arial"/>
          <w:color w:val="000000"/>
          <w:sz w:val="20"/>
        </w:rPr>
        <w:t xml:space="preserve"> [2024] VSC 709 </w:t>
      </w:r>
      <w:r w:rsidR="00C73D4D">
        <w:rPr>
          <w:rFonts w:ascii="Arial" w:hAnsi="Arial" w:cs="Arial"/>
          <w:color w:val="000000"/>
          <w:sz w:val="20"/>
        </w:rPr>
        <w:t>for a discussion whether that discretion is amenable to judicial review.</w:t>
      </w:r>
    </w:p>
    <w:p w14:paraId="690E60E4" w14:textId="6FD3B3E1"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3DF26C42"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r w:rsidR="00235652">
        <w:rPr>
          <w:rFonts w:ascii="Arial" w:hAnsi="Arial" w:cs="Arial"/>
          <w:color w:val="000000"/>
          <w:sz w:val="20"/>
        </w:rPr>
        <w: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02B5226E"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r w:rsidR="00235652">
        <w:rPr>
          <w:rFonts w:ascii="Arial" w:hAnsi="Arial" w:cs="Arial"/>
          <w:color w:val="000000"/>
          <w:sz w:val="20"/>
        </w:rPr>
        <w:t>–</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02E3954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r w:rsidR="00235652">
        <w:rPr>
          <w:rFonts w:ascii="Arial" w:hAnsi="Arial" w:cs="Arial"/>
          <w:color w:val="000000"/>
          <w:sz w:val="20"/>
        </w:rPr>
        <w: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10" w:name="_7.5.2_Time_limits"/>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5F6332C6"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r w:rsidR="00235652">
        <w:rPr>
          <w:rFonts w:ascii="Arial" w:hAnsi="Arial" w:cs="Arial"/>
          <w:color w:val="000000"/>
          <w:sz w:val="20"/>
        </w:rPr>
        <w:t>–</w:t>
      </w:r>
    </w:p>
    <w:p w14:paraId="447FCBE2" w14:textId="513FBC1F"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r w:rsidR="00235652">
        <w:rPr>
          <w:rFonts w:ascii="Arial" w:hAnsi="Arial" w:cs="Arial"/>
          <w:color w:val="000000"/>
          <w:sz w:val="20"/>
        </w:rPr>
        <w:t>–</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278C6591"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r w:rsidR="00235652">
        <w:rPr>
          <w:rFonts w:ascii="Arial" w:hAnsi="Arial" w:cs="Arial"/>
          <w:color w:val="000000"/>
          <w:sz w:val="20"/>
        </w:rPr>
        <w:t>–</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1" w:name="_7.5.3_Notice_to"/>
      <w:bookmarkStart w:id="212" w:name="_Toc30669424"/>
      <w:bookmarkStart w:id="213" w:name="_Toc30671640"/>
      <w:bookmarkStart w:id="214" w:name="_Toc30674167"/>
      <w:bookmarkStart w:id="215" w:name="_Toc30691389"/>
      <w:bookmarkStart w:id="216" w:name="_Toc30691764"/>
      <w:bookmarkStart w:id="217" w:name="_Toc30692144"/>
      <w:bookmarkStart w:id="218" w:name="_Toc30692903"/>
      <w:bookmarkStart w:id="219" w:name="_Toc30693282"/>
      <w:bookmarkStart w:id="220" w:name="_Toc30693660"/>
      <w:bookmarkStart w:id="221" w:name="_Toc30694038"/>
      <w:bookmarkStart w:id="222" w:name="_Toc30694418"/>
      <w:bookmarkStart w:id="223" w:name="_Toc30699007"/>
      <w:bookmarkStart w:id="224" w:name="_Toc30699385"/>
      <w:bookmarkStart w:id="225" w:name="_Toc30699770"/>
      <w:bookmarkStart w:id="226" w:name="_Toc30700925"/>
      <w:bookmarkStart w:id="227" w:name="_Toc30701312"/>
      <w:bookmarkStart w:id="228" w:name="_Toc30743923"/>
      <w:bookmarkStart w:id="229" w:name="_Toc30754746"/>
      <w:bookmarkStart w:id="230" w:name="_Toc30757187"/>
      <w:bookmarkStart w:id="231" w:name="_Toc30757735"/>
      <w:bookmarkStart w:id="232" w:name="_Toc30758135"/>
      <w:bookmarkStart w:id="233" w:name="_Toc30762896"/>
      <w:bookmarkStart w:id="234" w:name="_Toc30767550"/>
      <w:bookmarkStart w:id="235" w:name="_Toc34823568"/>
      <w:bookmarkEnd w:id="21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4655308" w14:textId="5AAC8819"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w:t>
      </w:r>
      <w:r w:rsidR="00235652">
        <w:rPr>
          <w:rFonts w:ascii="Arial" w:hAnsi="Arial" w:cs="Arial"/>
          <w:color w:val="000000"/>
          <w:sz w:val="20"/>
        </w:rPr>
        <w:t>–</w:t>
      </w:r>
      <w:r w:rsidRPr="00F51496">
        <w:rPr>
          <w:rFonts w:ascii="Arial" w:hAnsi="Arial" w:cs="Arial"/>
          <w:color w:val="000000"/>
          <w:sz w:val="20"/>
        </w:rPr>
        <w:t xml:space="preserve"> generally by the Secretary or by the Court </w:t>
      </w:r>
      <w:r w:rsidR="00235652">
        <w:rPr>
          <w:rFonts w:ascii="Arial" w:hAnsi="Arial" w:cs="Arial"/>
          <w:color w:val="000000"/>
          <w:sz w:val="20"/>
        </w:rPr>
        <w:t>–</w:t>
      </w:r>
      <w:r w:rsidRPr="00F51496">
        <w:rPr>
          <w:rFonts w:ascii="Arial" w:hAnsi="Arial" w:cs="Arial"/>
          <w:color w:val="000000"/>
          <w:sz w:val="20"/>
        </w:rPr>
        <w:t xml:space="preserve">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6" w:name="_7.5.4_Securing_attendance"/>
      <w:bookmarkStart w:id="237" w:name="_Toc30669425"/>
      <w:bookmarkStart w:id="238" w:name="_Toc30671641"/>
      <w:bookmarkStart w:id="239" w:name="_Toc30674168"/>
      <w:bookmarkStart w:id="240" w:name="_Toc30691390"/>
      <w:bookmarkStart w:id="241" w:name="_Toc30691765"/>
      <w:bookmarkStart w:id="242" w:name="_Toc30692145"/>
      <w:bookmarkStart w:id="243" w:name="_Toc30692904"/>
      <w:bookmarkStart w:id="244" w:name="_Toc30693283"/>
      <w:bookmarkStart w:id="245" w:name="_Toc30693661"/>
      <w:bookmarkStart w:id="246" w:name="_Toc30694039"/>
      <w:bookmarkStart w:id="247" w:name="_Toc30694419"/>
      <w:bookmarkStart w:id="248" w:name="_Toc30699008"/>
      <w:bookmarkStart w:id="249" w:name="_Toc30699386"/>
      <w:bookmarkStart w:id="250" w:name="_Toc30699771"/>
      <w:bookmarkStart w:id="251" w:name="_Toc30700926"/>
      <w:bookmarkStart w:id="252" w:name="_Toc30701313"/>
      <w:bookmarkStart w:id="253" w:name="_Toc30743924"/>
      <w:bookmarkStart w:id="254" w:name="_Toc30754747"/>
      <w:bookmarkStart w:id="255" w:name="_Toc30757188"/>
      <w:bookmarkStart w:id="256" w:name="_Toc30757736"/>
      <w:bookmarkStart w:id="257" w:name="_Toc30758136"/>
      <w:bookmarkStart w:id="258" w:name="_Toc30762897"/>
      <w:bookmarkStart w:id="259" w:name="_Toc30767551"/>
      <w:bookmarkStart w:id="260" w:name="_Toc34823569"/>
      <w:bookmarkEnd w:id="23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F51496">
        <w:rPr>
          <w:rFonts w:ascii="Arial" w:hAnsi="Arial" w:cs="Arial"/>
          <w:b/>
          <w:bCs/>
          <w:color w:val="000000"/>
          <w:sz w:val="20"/>
        </w:rPr>
        <w:t xml:space="preserve"> of accused</w:t>
      </w:r>
    </w:p>
    <w:p w14:paraId="505AF61E" w14:textId="732452B1"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r w:rsidR="00235652">
        <w:rPr>
          <w:rFonts w:ascii="Arial" w:hAnsi="Arial" w:cs="Arial"/>
          <w:color w:val="000000"/>
          <w:sz w:val="20"/>
        </w:rPr>
        <w:t>–</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City">
              <w:smartTag w:uri="urn:schemas-microsoft-com:office:smarttags" w:element="place">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1" w:name="_Toc30669427"/>
      <w:bookmarkStart w:id="262" w:name="_Toc30671643"/>
      <w:bookmarkStart w:id="263" w:name="_Toc30674170"/>
      <w:bookmarkStart w:id="264" w:name="_Toc30691392"/>
      <w:bookmarkStart w:id="265" w:name="_Toc30691767"/>
      <w:bookmarkStart w:id="266" w:name="_Toc30692147"/>
      <w:bookmarkStart w:id="267" w:name="_Toc30692906"/>
      <w:bookmarkStart w:id="268" w:name="_Toc30693285"/>
      <w:bookmarkStart w:id="269" w:name="_Toc30693663"/>
      <w:bookmarkStart w:id="270" w:name="_Toc30694041"/>
      <w:bookmarkStart w:id="271" w:name="_Toc30694421"/>
      <w:bookmarkStart w:id="272" w:name="_Toc30699010"/>
      <w:bookmarkStart w:id="273" w:name="_Toc30699388"/>
      <w:bookmarkStart w:id="274" w:name="_Toc30699773"/>
      <w:bookmarkStart w:id="275" w:name="_Toc30700928"/>
      <w:bookmarkStart w:id="276" w:name="_Toc30701315"/>
      <w:bookmarkStart w:id="277" w:name="_Toc30743926"/>
      <w:bookmarkStart w:id="278" w:name="_Toc30754749"/>
      <w:bookmarkStart w:id="279" w:name="_Toc30757190"/>
      <w:bookmarkStart w:id="280" w:name="_Toc30757738"/>
      <w:bookmarkStart w:id="281" w:name="_Toc30758138"/>
      <w:bookmarkStart w:id="282" w:name="_Toc30762899"/>
      <w:bookmarkStart w:id="283" w:name="_Toc30767553"/>
      <w:bookmarkStart w:id="284"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5" w:name="_7.5.5_Amendment_of"/>
      <w:bookmarkEnd w:id="2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3D3D2D4D"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r w:rsidR="00235652">
        <w:rPr>
          <w:rFonts w:ascii="Arial" w:hAnsi="Arial" w:cs="Arial"/>
          <w:color w:val="000000"/>
          <w:sz w:val="20"/>
        </w:rPr>
        <w:t>–</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86"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86"/>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w:t>
      </w:r>
      <w:proofErr w:type="spellStart"/>
      <w:r w:rsidRPr="00F51496">
        <w:rPr>
          <w:rFonts w:ascii="Arial" w:hAnsi="Arial" w:cs="Arial"/>
          <w:color w:val="000000"/>
          <w:sz w:val="20"/>
        </w:rPr>
        <w:t>Burbury</w:t>
      </w:r>
      <w:proofErr w:type="spellEnd"/>
      <w:r w:rsidRPr="00F51496">
        <w:rPr>
          <w:rFonts w:ascii="Arial" w:hAnsi="Arial" w:cs="Arial"/>
          <w:color w:val="000000"/>
          <w:sz w:val="20"/>
        </w:rPr>
        <w:t xml:space="preserve">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w:t>
      </w:r>
      <w:r w:rsidRPr="00F51496">
        <w:rPr>
          <w:rFonts w:ascii="Arial" w:hAnsi="Arial" w:cs="Arial"/>
          <w:color w:val="000000"/>
          <w:sz w:val="20"/>
        </w:rPr>
        <w:t>(1909) Vol 9 SR (NSW) 174 at 178</w:t>
      </w:r>
      <w:r w:rsidRPr="00F51496">
        <w:rPr>
          <w:rFonts w:ascii="Arial" w:hAnsi="Arial" w:cs="Arial"/>
          <w:i/>
          <w:color w:val="000000"/>
          <w:sz w:val="20"/>
        </w:rPr>
        <w:t xml:space="preserve"> ; Lovell; 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City">
        <w:smartTag w:uri="urn:schemas-microsoft-com:office:smarttags" w:element="place">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7" w:name="_7.5.6_Proper_Venue"/>
      <w:bookmarkEnd w:id="287"/>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03AC8A5" w14:textId="7EDAEE08" w:rsidR="007A059C" w:rsidRPr="00A878EB"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8"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88"/>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p>
    <w:p w14:paraId="4B2AEC38" w14:textId="77777777" w:rsidR="00593FD1" w:rsidRPr="0042172C"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89" w:name="_7.5.6_Venue_of"/>
      <w:bookmarkEnd w:id="289"/>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0BC8E9C"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r w:rsidR="00235652">
        <w:rPr>
          <w:rFonts w:ascii="Arial" w:hAnsi="Arial" w:cs="Arial"/>
          <w:color w:val="000000"/>
          <w:sz w:val="20"/>
        </w:rPr>
        <w: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2FAC0EE"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r w:rsidR="00235652">
        <w:rPr>
          <w:rFonts w:ascii="Arial" w:hAnsi="Arial" w:cs="Arial"/>
          <w:color w:val="000000"/>
          <w:sz w:val="20"/>
        </w:rPr>
        <w:t>–</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 xml:space="preserve">Rossi v </w:t>
      </w:r>
      <w:proofErr w:type="spellStart"/>
      <w:r w:rsidRPr="00935042">
        <w:rPr>
          <w:rFonts w:ascii="Arial" w:hAnsi="Arial" w:cs="Arial"/>
          <w:i/>
          <w:color w:val="000000"/>
          <w:sz w:val="20"/>
        </w:rPr>
        <w:t>Martland</w:t>
      </w:r>
      <w:proofErr w:type="spellEnd"/>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2B9ECBA6" w:rsidR="000D66B2" w:rsidRPr="00830DE2" w:rsidRDefault="000D66B2" w:rsidP="000D66B2">
      <w:pPr>
        <w:pStyle w:val="Heading3"/>
        <w:keepNext/>
        <w:spacing w:after="120" w:line="240" w:lineRule="auto"/>
        <w:rPr>
          <w:rFonts w:ascii="Arial" w:hAnsi="Arial" w:cs="Arial"/>
          <w:b/>
          <w:bCs/>
          <w:color w:val="000000"/>
          <w:sz w:val="20"/>
          <w:lang w:val="en-US"/>
        </w:rPr>
      </w:pPr>
      <w:bookmarkStart w:id="290" w:name="_7.5.7_Criminal_Division"/>
      <w:bookmarkEnd w:id="29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07B6562B" w14:textId="35AD0A3F"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w:t>
      </w:r>
      <w:r w:rsidR="00A33272">
        <w:rPr>
          <w:rFonts w:ascii="Arial" w:hAnsi="Arial" w:cs="Arial"/>
          <w:color w:val="000000"/>
          <w:sz w:val="20"/>
        </w:rPr>
        <w:t>4</w:t>
      </w:r>
      <w:r>
        <w:rPr>
          <w:rFonts w:ascii="Arial" w:hAnsi="Arial" w:cs="Arial"/>
          <w:color w:val="000000"/>
          <w:sz w:val="20"/>
        </w:rPr>
        <w:t>/1</w:t>
      </w:r>
      <w:r w:rsidR="00A33272">
        <w:rPr>
          <w:rFonts w:ascii="Arial" w:hAnsi="Arial" w:cs="Arial"/>
          <w:color w:val="000000"/>
          <w:sz w:val="20"/>
        </w:rPr>
        <w:t>5</w:t>
      </w:r>
      <w:r>
        <w:rPr>
          <w:rFonts w:ascii="Arial" w:hAnsi="Arial" w:cs="Arial"/>
          <w:color w:val="000000"/>
          <w:sz w:val="20"/>
        </w:rPr>
        <w:t xml:space="preserve"> to 202</w:t>
      </w:r>
      <w:r w:rsidR="00A33272">
        <w:rPr>
          <w:rFonts w:ascii="Arial" w:hAnsi="Arial" w:cs="Arial"/>
          <w:color w:val="000000"/>
          <w:sz w:val="20"/>
        </w:rPr>
        <w:t>3</w:t>
      </w:r>
      <w:r>
        <w:rPr>
          <w:rFonts w:ascii="Arial" w:hAnsi="Arial" w:cs="Arial"/>
          <w:color w:val="000000"/>
          <w:sz w:val="20"/>
        </w:rPr>
        <w:t>/2</w:t>
      </w:r>
      <w:r w:rsidR="00A33272">
        <w:rPr>
          <w:rFonts w:ascii="Arial" w:hAnsi="Arial" w:cs="Arial"/>
          <w:color w:val="000000"/>
          <w:sz w:val="20"/>
        </w:rPr>
        <w:t>4</w:t>
      </w:r>
      <w:r>
        <w:rPr>
          <w:rFonts w:ascii="Arial" w:hAnsi="Arial" w:cs="Arial"/>
          <w:color w:val="000000"/>
          <w:sz w:val="20"/>
        </w:rPr>
        <w:t>.</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A33272"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A33272" w:rsidRPr="005B5F7A"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0D599A4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58F94677" w14:textId="418150CB"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6E1129F4" w14:textId="190546E7"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shd w:val="clear" w:color="auto" w:fill="000000" w:themeFill="text1"/>
          </w:tcPr>
          <w:p w14:paraId="238376F8" w14:textId="7A7DC68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c>
          <w:tcPr>
            <w:tcW w:w="1506" w:type="dxa"/>
            <w:tcBorders>
              <w:right w:val="single" w:sz="12" w:space="0" w:color="auto"/>
            </w:tcBorders>
            <w:shd w:val="clear" w:color="auto" w:fill="000000" w:themeFill="text1"/>
          </w:tcPr>
          <w:p w14:paraId="0577CF5B" w14:textId="4131E83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r>
      <w:tr w:rsidR="00A33272"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46356B1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10217</w:t>
            </w:r>
          </w:p>
        </w:tc>
        <w:tc>
          <w:tcPr>
            <w:tcW w:w="1506" w:type="dxa"/>
            <w:shd w:val="clear" w:color="auto" w:fill="DDDDDD"/>
          </w:tcPr>
          <w:p w14:paraId="04AA4850" w14:textId="0A59AFDE"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10014</w:t>
            </w:r>
          </w:p>
        </w:tc>
        <w:tc>
          <w:tcPr>
            <w:tcW w:w="1506" w:type="dxa"/>
          </w:tcPr>
          <w:p w14:paraId="13A4D279" w14:textId="2DBC83B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10477</w:t>
            </w:r>
          </w:p>
        </w:tc>
        <w:tc>
          <w:tcPr>
            <w:tcW w:w="1506" w:type="dxa"/>
            <w:shd w:val="clear" w:color="auto" w:fill="DDDDDD"/>
          </w:tcPr>
          <w:p w14:paraId="352B2248" w14:textId="3415891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9277</w:t>
            </w:r>
          </w:p>
        </w:tc>
        <w:tc>
          <w:tcPr>
            <w:tcW w:w="1506" w:type="dxa"/>
            <w:tcBorders>
              <w:right w:val="single" w:sz="12" w:space="0" w:color="auto"/>
            </w:tcBorders>
          </w:tcPr>
          <w:p w14:paraId="52CEF215" w14:textId="32A777C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9339</w:t>
            </w:r>
          </w:p>
        </w:tc>
      </w:tr>
      <w:tr w:rsidR="00A33272"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393975D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11728</w:t>
            </w:r>
          </w:p>
        </w:tc>
        <w:tc>
          <w:tcPr>
            <w:tcW w:w="1506" w:type="dxa"/>
            <w:shd w:val="clear" w:color="auto" w:fill="DDDDDD"/>
          </w:tcPr>
          <w:p w14:paraId="0CFD8137" w14:textId="6C69EF2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11555</w:t>
            </w:r>
          </w:p>
        </w:tc>
        <w:tc>
          <w:tcPr>
            <w:tcW w:w="1506" w:type="dxa"/>
          </w:tcPr>
          <w:p w14:paraId="7452CFF4" w14:textId="37087A4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12201</w:t>
            </w:r>
          </w:p>
        </w:tc>
        <w:tc>
          <w:tcPr>
            <w:tcW w:w="1506" w:type="dxa"/>
            <w:shd w:val="clear" w:color="auto" w:fill="DDDDDD"/>
          </w:tcPr>
          <w:p w14:paraId="2800AD97" w14:textId="5B4861E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9530</w:t>
            </w:r>
          </w:p>
        </w:tc>
        <w:tc>
          <w:tcPr>
            <w:tcW w:w="1506" w:type="dxa"/>
            <w:tcBorders>
              <w:right w:val="single" w:sz="12" w:space="0" w:color="auto"/>
            </w:tcBorders>
          </w:tcPr>
          <w:p w14:paraId="3D104DB3" w14:textId="5DA9E9C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9230</w:t>
            </w:r>
          </w:p>
        </w:tc>
      </w:tr>
      <w:tr w:rsidR="00A33272"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02E04F1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2389</w:t>
            </w:r>
          </w:p>
        </w:tc>
        <w:tc>
          <w:tcPr>
            <w:tcW w:w="1506" w:type="dxa"/>
            <w:shd w:val="clear" w:color="auto" w:fill="DDDDDD"/>
          </w:tcPr>
          <w:p w14:paraId="7951F37F" w14:textId="724697A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2452</w:t>
            </w:r>
          </w:p>
        </w:tc>
        <w:tc>
          <w:tcPr>
            <w:tcW w:w="1506" w:type="dxa"/>
          </w:tcPr>
          <w:p w14:paraId="57F74047" w14:textId="1934659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2573</w:t>
            </w:r>
          </w:p>
        </w:tc>
        <w:tc>
          <w:tcPr>
            <w:tcW w:w="1506" w:type="dxa"/>
            <w:shd w:val="clear" w:color="auto" w:fill="DDDDDD"/>
          </w:tcPr>
          <w:p w14:paraId="4369C86C" w14:textId="0A29475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1914</w:t>
            </w:r>
          </w:p>
        </w:tc>
        <w:tc>
          <w:tcPr>
            <w:tcW w:w="1506" w:type="dxa"/>
            <w:tcBorders>
              <w:right w:val="single" w:sz="12" w:space="0" w:color="auto"/>
            </w:tcBorders>
          </w:tcPr>
          <w:p w14:paraId="4C3AAEE6" w14:textId="5A7B2A4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2400</w:t>
            </w:r>
          </w:p>
        </w:tc>
      </w:tr>
      <w:tr w:rsidR="00A33272"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A33272" w:rsidRPr="00E06ADC"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2BADD22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3E33FE7D" w14:textId="46633419"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6BB6C897" w14:textId="66D28370"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shd w:val="clear" w:color="auto" w:fill="000000" w:themeFill="text1"/>
          </w:tcPr>
          <w:p w14:paraId="5E3A381F" w14:textId="35095028"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c>
          <w:tcPr>
            <w:tcW w:w="1506" w:type="dxa"/>
            <w:tcBorders>
              <w:right w:val="single" w:sz="12" w:space="0" w:color="auto"/>
            </w:tcBorders>
            <w:shd w:val="clear" w:color="auto" w:fill="000000" w:themeFill="text1"/>
          </w:tcPr>
          <w:p w14:paraId="7A87F36C" w14:textId="24AA2336" w:rsidR="00A33272" w:rsidRPr="005B5F7A" w:rsidRDefault="00A33272" w:rsidP="00A33272">
            <w:pPr>
              <w:jc w:val="center"/>
              <w:rPr>
                <w:rFonts w:ascii="Arial" w:hAnsi="Arial" w:cs="Arial"/>
                <w:b/>
                <w:bCs/>
                <w:color w:val="FFFFFF" w:themeColor="background1"/>
                <w:sz w:val="20"/>
              </w:rPr>
            </w:pPr>
            <w:r>
              <w:rPr>
                <w:rFonts w:ascii="Arial" w:hAnsi="Arial" w:cs="Arial"/>
                <w:b/>
                <w:bCs/>
                <w:color w:val="FFFFFF" w:themeColor="background1"/>
                <w:sz w:val="20"/>
              </w:rPr>
              <w:t>2023/24</w:t>
            </w:r>
          </w:p>
        </w:tc>
      </w:tr>
      <w:tr w:rsidR="00A33272"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4154DAA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10154</w:t>
            </w:r>
          </w:p>
        </w:tc>
        <w:tc>
          <w:tcPr>
            <w:tcW w:w="1506" w:type="dxa"/>
            <w:shd w:val="clear" w:color="auto" w:fill="DDDDDD"/>
          </w:tcPr>
          <w:p w14:paraId="7A846267" w14:textId="6F554DD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7715</w:t>
            </w:r>
          </w:p>
        </w:tc>
        <w:tc>
          <w:tcPr>
            <w:tcW w:w="1506" w:type="dxa"/>
          </w:tcPr>
          <w:p w14:paraId="43BFFAB6" w14:textId="3698707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6683</w:t>
            </w:r>
          </w:p>
        </w:tc>
        <w:tc>
          <w:tcPr>
            <w:tcW w:w="1506" w:type="dxa"/>
            <w:shd w:val="clear" w:color="auto" w:fill="DDDDDD"/>
          </w:tcPr>
          <w:p w14:paraId="3701E42C" w14:textId="111FA88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7458</w:t>
            </w:r>
          </w:p>
        </w:tc>
        <w:tc>
          <w:tcPr>
            <w:tcW w:w="1506" w:type="dxa"/>
            <w:tcBorders>
              <w:right w:val="single" w:sz="12" w:space="0" w:color="auto"/>
            </w:tcBorders>
          </w:tcPr>
          <w:p w14:paraId="5E9B2D78" w14:textId="61576DC6" w:rsidR="00A33272" w:rsidRPr="00E06ADC" w:rsidRDefault="00A33272" w:rsidP="00A33272">
            <w:pPr>
              <w:jc w:val="center"/>
              <w:rPr>
                <w:rFonts w:ascii="Arial" w:hAnsi="Arial" w:cs="Arial"/>
                <w:b/>
                <w:bCs/>
                <w:color w:val="000000"/>
                <w:sz w:val="20"/>
              </w:rPr>
            </w:pPr>
            <w:r>
              <w:rPr>
                <w:rFonts w:ascii="Arial" w:hAnsi="Arial" w:cs="Arial"/>
                <w:b/>
                <w:bCs/>
                <w:color w:val="000000"/>
                <w:sz w:val="20"/>
              </w:rPr>
              <w:t>7266</w:t>
            </w:r>
          </w:p>
        </w:tc>
      </w:tr>
      <w:tr w:rsidR="00A33272"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690087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8142</w:t>
            </w:r>
          </w:p>
        </w:tc>
        <w:tc>
          <w:tcPr>
            <w:tcW w:w="1506" w:type="dxa"/>
            <w:shd w:val="clear" w:color="auto" w:fill="DDDDDD"/>
          </w:tcPr>
          <w:p w14:paraId="57DEE10A" w14:textId="5EA1D8D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7708</w:t>
            </w:r>
          </w:p>
        </w:tc>
        <w:tc>
          <w:tcPr>
            <w:tcW w:w="1506" w:type="dxa"/>
          </w:tcPr>
          <w:p w14:paraId="1C6C150D" w14:textId="02092DA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8444</w:t>
            </w:r>
          </w:p>
        </w:tc>
        <w:tc>
          <w:tcPr>
            <w:tcW w:w="1506" w:type="dxa"/>
            <w:shd w:val="clear" w:color="auto" w:fill="DDDDDD"/>
          </w:tcPr>
          <w:p w14:paraId="79705415" w14:textId="3529A00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8197</w:t>
            </w:r>
          </w:p>
        </w:tc>
        <w:tc>
          <w:tcPr>
            <w:tcW w:w="1506" w:type="dxa"/>
            <w:tcBorders>
              <w:right w:val="single" w:sz="12" w:space="0" w:color="auto"/>
            </w:tcBorders>
          </w:tcPr>
          <w:p w14:paraId="6556AAF4" w14:textId="4D2CEC74" w:rsidR="00A33272" w:rsidRPr="00E06ADC" w:rsidRDefault="00A33272" w:rsidP="00A33272">
            <w:pPr>
              <w:jc w:val="center"/>
              <w:rPr>
                <w:rFonts w:ascii="Arial" w:hAnsi="Arial" w:cs="Arial"/>
                <w:b/>
                <w:bCs/>
                <w:color w:val="000000"/>
                <w:sz w:val="20"/>
              </w:rPr>
            </w:pPr>
            <w:r>
              <w:rPr>
                <w:rFonts w:ascii="Arial" w:hAnsi="Arial" w:cs="Arial"/>
                <w:b/>
                <w:bCs/>
                <w:color w:val="000000"/>
                <w:sz w:val="20"/>
              </w:rPr>
              <w:t>8040</w:t>
            </w:r>
          </w:p>
        </w:tc>
      </w:tr>
      <w:tr w:rsidR="00A33272"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18EC50F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shd w:val="clear" w:color="auto" w:fill="DDDDDD"/>
          </w:tcPr>
          <w:p w14:paraId="418EE788" w14:textId="3CEB9F60"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tcPr>
          <w:p w14:paraId="22553588" w14:textId="364DF8D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tcBorders>
            <w:shd w:val="clear" w:color="auto" w:fill="DDDDDD"/>
          </w:tcPr>
          <w:p w14:paraId="39F3762D" w14:textId="684F6D0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2798</w:t>
            </w:r>
          </w:p>
        </w:tc>
        <w:tc>
          <w:tcPr>
            <w:tcW w:w="1506" w:type="dxa"/>
            <w:tcBorders>
              <w:bottom w:val="single" w:sz="12" w:space="0" w:color="auto"/>
              <w:right w:val="single" w:sz="12" w:space="0" w:color="auto"/>
            </w:tcBorders>
          </w:tcPr>
          <w:p w14:paraId="4C097909" w14:textId="36B07AE0" w:rsidR="00A33272" w:rsidRPr="00E06ADC" w:rsidRDefault="00A33272" w:rsidP="00A33272">
            <w:pPr>
              <w:jc w:val="center"/>
              <w:rPr>
                <w:rFonts w:ascii="Arial" w:hAnsi="Arial" w:cs="Arial"/>
                <w:b/>
                <w:bCs/>
                <w:color w:val="000000"/>
                <w:sz w:val="20"/>
              </w:rPr>
            </w:pPr>
            <w:r>
              <w:rPr>
                <w:rFonts w:ascii="Arial" w:hAnsi="Arial" w:cs="Arial"/>
                <w:b/>
                <w:bCs/>
                <w:color w:val="000000"/>
                <w:sz w:val="20"/>
              </w:rPr>
              <w:t>2448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w:t>
      </w:r>
      <w:r>
        <w:rPr>
          <w:rFonts w:ascii="Arial" w:hAnsi="Arial" w:cs="Arial"/>
          <w:sz w:val="20"/>
          <w:szCs w:val="20"/>
        </w:rPr>
        <w:lastRenderedPageBreak/>
        <w:t xml:space="preserve">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shd w:val="clear" w:color="auto" w:fill="auto"/>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shd w:val="clear" w:color="auto" w:fill="auto"/>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shd w:val="clear" w:color="auto" w:fill="auto"/>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shd w:val="clear" w:color="auto" w:fill="auto"/>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shd w:val="clear" w:color="auto" w:fill="auto"/>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shd w:val="clear" w:color="auto" w:fill="auto"/>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shd w:val="clear" w:color="auto" w:fill="auto"/>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shd w:val="clear" w:color="auto" w:fill="auto"/>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shd w:val="clear" w:color="auto" w:fill="auto"/>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shd w:val="clear" w:color="auto" w:fill="auto"/>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shd w:val="clear" w:color="auto" w:fill="auto"/>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shd w:val="clear" w:color="auto" w:fill="auto"/>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lastRenderedPageBreak/>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1" w:name="_7.6_Children_and"/>
      <w:bookmarkEnd w:id="291"/>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address">
        <w:smartTag w:uri="urn:schemas-microsoft-com:office:smarttags" w:element="Street">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5C0149E2"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r w:rsidR="00235652">
        <w:rPr>
          <w:rFonts w:ascii="Arial" w:hAnsi="Arial" w:cs="Arial"/>
          <w:color w:val="000000"/>
          <w:sz w:val="20"/>
        </w:rPr>
        <w:t>–</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1229507E"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r w:rsidR="00235652">
        <w:rPr>
          <w:rFonts w:ascii="Arial" w:hAnsi="Arial" w:cs="Arial"/>
          <w:color w:val="000000"/>
          <w:sz w:val="20"/>
        </w:rPr>
        <w:t>–</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1897B524"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 xml:space="preserve">PART 1 </w:t>
      </w:r>
      <w:r w:rsidR="00235652" w:rsidRPr="00235652">
        <w:rPr>
          <w:rFonts w:ascii="Arial" w:hAnsi="Arial" w:cs="Arial"/>
          <w:color w:val="000000"/>
          <w:sz w:val="20"/>
          <w:u w:val="single"/>
        </w:rPr>
        <w:t>–</w:t>
      </w:r>
      <w:r w:rsidRPr="00235652">
        <w:rPr>
          <w:rFonts w:ascii="Arial" w:hAnsi="Arial" w:cs="Arial"/>
          <w:color w:val="000000"/>
          <w:sz w:val="20"/>
          <w:u w:val="single"/>
        </w:rPr>
        <w:t xml:space="preserve"> I</w:t>
      </w:r>
      <w:r w:rsidRPr="00D81EFC">
        <w:rPr>
          <w:rFonts w:ascii="Arial" w:hAnsi="Arial" w:cs="Arial"/>
          <w:color w:val="000000"/>
          <w:sz w:val="20"/>
          <w:u w:val="single"/>
        </w:rPr>
        <w:t>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2" w:name="_7.7_Youth_and"/>
      <w:bookmarkEnd w:id="292"/>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3" w:name="_7.7.1_Youth_and"/>
      <w:bookmarkEnd w:id="293"/>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place">
        <w:smartTag w:uri="urn:schemas-microsoft-com:office:smarttags" w:element="Stat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4" w:name="_Toc30669420"/>
      <w:bookmarkStart w:id="295" w:name="_Toc30671636"/>
      <w:bookmarkStart w:id="296" w:name="_Toc30674163"/>
      <w:bookmarkStart w:id="297" w:name="_Toc30691385"/>
      <w:bookmarkStart w:id="298" w:name="_Toc30691760"/>
      <w:bookmarkStart w:id="299" w:name="_Toc30692140"/>
      <w:bookmarkStart w:id="300" w:name="_Toc30692899"/>
      <w:bookmarkStart w:id="301" w:name="_Toc30693278"/>
      <w:bookmarkStart w:id="302" w:name="_Toc30693656"/>
      <w:bookmarkStart w:id="303" w:name="_Toc30694034"/>
      <w:bookmarkStart w:id="304" w:name="_Toc30669421"/>
      <w:bookmarkStart w:id="305" w:name="_Toc30671637"/>
      <w:bookmarkStart w:id="306" w:name="_Toc30674164"/>
      <w:bookmarkStart w:id="307" w:name="_Toc30691386"/>
      <w:bookmarkStart w:id="308" w:name="_Toc30691761"/>
      <w:bookmarkStart w:id="309" w:name="_Toc30692141"/>
      <w:bookmarkStart w:id="310" w:name="_Toc30692900"/>
      <w:bookmarkStart w:id="311" w:name="_Toc30693279"/>
      <w:bookmarkStart w:id="312" w:name="_Toc30693657"/>
      <w:bookmarkStart w:id="313"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4" w:name="_Toc30694415"/>
      <w:bookmarkStart w:id="315" w:name="_Toc30699004"/>
      <w:bookmarkStart w:id="316" w:name="_Toc30699382"/>
      <w:bookmarkStart w:id="317" w:name="_Toc30699767"/>
      <w:bookmarkStart w:id="318" w:name="_Toc30700922"/>
      <w:bookmarkStart w:id="319" w:name="_Toc30701309"/>
      <w:bookmarkStart w:id="320" w:name="_Toc30743920"/>
      <w:bookmarkStart w:id="321" w:name="_Toc30754743"/>
      <w:bookmarkStart w:id="322" w:name="_Toc30757184"/>
      <w:bookmarkStart w:id="323" w:name="_Toc30757732"/>
      <w:bookmarkStart w:id="324" w:name="_Toc30758132"/>
      <w:bookmarkStart w:id="325" w:name="_Toc30762893"/>
      <w:bookmarkStart w:id="326" w:name="_Toc30767547"/>
      <w:bookmarkStart w:id="327"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196EB008" w:rsidR="00C76023" w:rsidRDefault="00134C5C" w:rsidP="00FC09A7">
      <w:pPr>
        <w:pStyle w:val="Heading3"/>
        <w:keepNext/>
        <w:spacing w:line="240" w:lineRule="auto"/>
        <w:rPr>
          <w:rFonts w:ascii="Arial" w:hAnsi="Arial" w:cs="Arial"/>
          <w:b/>
          <w:bCs/>
          <w:color w:val="000000"/>
          <w:sz w:val="20"/>
        </w:rPr>
      </w:pPr>
      <w:bookmarkStart w:id="328" w:name="_7.7.2_Youth_offending"/>
      <w:bookmarkStart w:id="329" w:name="_Toc30671644"/>
      <w:bookmarkStart w:id="330" w:name="_Toc30674171"/>
      <w:bookmarkStart w:id="331" w:name="_Toc30691393"/>
      <w:bookmarkStart w:id="332" w:name="_Toc30691768"/>
      <w:bookmarkStart w:id="333" w:name="_Toc30692148"/>
      <w:bookmarkStart w:id="334" w:name="_Toc30692907"/>
      <w:bookmarkStart w:id="335" w:name="_Toc30693286"/>
      <w:bookmarkStart w:id="336" w:name="_Toc30693664"/>
      <w:bookmarkStart w:id="337" w:name="_Toc30694042"/>
      <w:bookmarkStart w:id="338" w:name="_Toc30694422"/>
      <w:bookmarkStart w:id="339" w:name="_Toc30699011"/>
      <w:bookmarkStart w:id="340" w:name="_Toc30699389"/>
      <w:bookmarkStart w:id="341" w:name="_Toc30699774"/>
      <w:bookmarkStart w:id="342" w:name="_Toc30700929"/>
      <w:bookmarkStart w:id="343" w:name="_Toc30701316"/>
      <w:bookmarkStart w:id="344" w:name="_Toc30743927"/>
      <w:bookmarkStart w:id="345" w:name="_Toc30754750"/>
      <w:bookmarkStart w:id="346" w:name="_Toc30757191"/>
      <w:bookmarkStart w:id="347" w:name="_Toc30757739"/>
      <w:bookmarkStart w:id="348" w:name="_Toc30758139"/>
      <w:bookmarkStart w:id="349" w:name="_Toc30762900"/>
      <w:bookmarkStart w:id="350" w:name="_Toc30767554"/>
      <w:bookmarkStart w:id="351" w:name="_Toc34823572"/>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01233F">
        <w:rPr>
          <w:rFonts w:ascii="Arial" w:hAnsi="Arial" w:cs="Arial"/>
          <w:b/>
          <w:bCs/>
          <w:color w:val="000000"/>
          <w:sz w:val="20"/>
        </w:rPr>
        <w:t>2</w:t>
      </w:r>
      <w:r w:rsidR="00F12894">
        <w:rPr>
          <w:rFonts w:ascii="Arial" w:hAnsi="Arial" w:cs="Arial"/>
          <w:b/>
          <w:bCs/>
          <w:color w:val="000000"/>
          <w:sz w:val="20"/>
        </w:rPr>
        <w:t>/2</w:t>
      </w:r>
      <w:r w:rsidR="0001233F">
        <w:rPr>
          <w:rFonts w:ascii="Arial" w:hAnsi="Arial" w:cs="Arial"/>
          <w:b/>
          <w:bCs/>
          <w:color w:val="000000"/>
          <w:sz w:val="20"/>
        </w:rPr>
        <w:t>3</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shd w:val="clear" w:color="auto" w:fill="auto"/>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shd w:val="clear" w:color="auto" w:fill="auto"/>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shd w:val="clear" w:color="auto" w:fill="auto"/>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shd w:val="clear" w:color="auto" w:fill="auto"/>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shd w:val="clear" w:color="auto" w:fill="auto"/>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shd w:val="clear" w:color="auto" w:fill="auto"/>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shd w:val="clear" w:color="auto" w:fill="auto"/>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shd w:val="clear" w:color="auto" w:fill="auto"/>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shd w:val="clear" w:color="auto" w:fill="auto"/>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shd w:val="clear" w:color="auto" w:fill="auto"/>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shd w:val="clear" w:color="auto" w:fill="auto"/>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shd w:val="clear" w:color="auto" w:fill="auto"/>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shd w:val="clear" w:color="auto" w:fill="auto"/>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shd w:val="clear" w:color="auto" w:fill="auto"/>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shd w:val="clear" w:color="auto" w:fill="auto"/>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shd w:val="clear" w:color="auto" w:fill="auto"/>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7B170D59"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r w:rsidR="00235652">
        <w:rPr>
          <w:rFonts w:ascii="Arial" w:hAnsi="Arial" w:cs="Arial"/>
          <w:color w:val="000000"/>
          <w:sz w:val="20"/>
        </w:rPr>
        <w:t>–</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(10–17 year olds):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lastRenderedPageBreak/>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66228C8D" w14:textId="77777777" w:rsidR="0082671F" w:rsidRPr="003A5DD6" w:rsidRDefault="0082671F"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2" w:name="_7.7.3_Aboriginal_and"/>
      <w:bookmarkEnd w:id="352"/>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3"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3"/>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 xml:space="preserve">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w:t>
      </w:r>
      <w:r w:rsidRPr="00885E49">
        <w:rPr>
          <w:rFonts w:ascii="Arial" w:hAnsi="Arial" w:cs="Arial"/>
          <w:sz w:val="20"/>
          <w:szCs w:val="20"/>
        </w:rPr>
        <w:lastRenderedPageBreak/>
        <w:t>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6FB7D40F" w:rsidR="007025E9" w:rsidRDefault="0001233F" w:rsidP="007025E9">
      <w:pPr>
        <w:pStyle w:val="Heading3"/>
        <w:spacing w:line="240" w:lineRule="auto"/>
        <w:rPr>
          <w:rFonts w:ascii="Arial" w:hAnsi="Arial" w:cs="Arial"/>
          <w:sz w:val="18"/>
        </w:rPr>
      </w:pPr>
      <w:r w:rsidRPr="00CC2DC7">
        <w:rPr>
          <w:noProof/>
          <w:bdr w:val="single" w:sz="8" w:space="0" w:color="auto"/>
        </w:rPr>
        <w:drawing>
          <wp:anchor distT="0" distB="0" distL="114300" distR="114300" simplePos="0" relativeHeight="251658240" behindDoc="0" locked="0" layoutInCell="1" allowOverlap="1" wp14:anchorId="4DD163B8" wp14:editId="56B336C2">
            <wp:simplePos x="0" y="0"/>
            <wp:positionH relativeFrom="column">
              <wp:posOffset>2726690</wp:posOffset>
            </wp:positionH>
            <wp:positionV relativeFrom="paragraph">
              <wp:posOffset>127000</wp:posOffset>
            </wp:positionV>
            <wp:extent cx="3023870" cy="3404870"/>
            <wp:effectExtent l="19050" t="19050" r="24130" b="24130"/>
            <wp:wrapSquare wrapText="bothSides"/>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3" cstate="print">
                      <a:extLst>
                        <a:ext uri="{28A0092B-C50C-407E-A947-70E740481C1C}">
                          <a14:useLocalDpi xmlns:a14="http://schemas.microsoft.com/office/drawing/2010/main" val="0"/>
                        </a:ext>
                      </a:extLst>
                    </a:blip>
                    <a:srcRect l="8740" t="8192" r="9019" b="26021"/>
                    <a:stretch/>
                  </pic:blipFill>
                  <pic:spPr bwMode="auto">
                    <a:xfrm>
                      <a:off x="0" y="0"/>
                      <a:ext cx="3023870" cy="3404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9D6BA" w14:textId="4F253FBF"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4"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7132D7C0" w14:textId="77777777" w:rsidR="0001233F" w:rsidRDefault="0001233F">
      <w:pPr>
        <w:rPr>
          <w:rFonts w:ascii="Arial" w:hAnsi="Arial" w:cs="Arial"/>
          <w:b/>
          <w:bCs/>
          <w:color w:val="000000"/>
          <w:kern w:val="28"/>
          <w:sz w:val="20"/>
          <w:szCs w:val="20"/>
          <w:lang w:val="en-GB"/>
        </w:rPr>
      </w:pPr>
      <w:bookmarkStart w:id="354" w:name="_7.7.3_Youth_offending"/>
      <w:bookmarkStart w:id="355" w:name="_7.7.3_Offending_by"/>
      <w:bookmarkEnd w:id="354"/>
      <w:bookmarkEnd w:id="355"/>
      <w:r>
        <w:rPr>
          <w:rFonts w:ascii="Arial" w:hAnsi="Arial" w:cs="Arial"/>
          <w:b/>
          <w:bCs/>
          <w:color w:val="000000"/>
          <w:sz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shd w:val="clear" w:color="auto" w:fill="auto"/>
          </w:tcPr>
          <w:p w14:paraId="0D545E00" w14:textId="77777777" w:rsidR="006B1DE9" w:rsidRPr="00EA0CF2" w:rsidRDefault="006B1DE9" w:rsidP="00EA0CF2">
            <w:pPr>
              <w:jc w:val="center"/>
              <w:rPr>
                <w:sz w:val="20"/>
                <w:szCs w:val="20"/>
              </w:rPr>
            </w:pPr>
            <w:r w:rsidRPr="00EA0CF2">
              <w:rPr>
                <w:sz w:val="20"/>
                <w:szCs w:val="20"/>
              </w:rPr>
              <w:t>1</w:t>
            </w:r>
          </w:p>
        </w:tc>
        <w:tc>
          <w:tcPr>
            <w:tcW w:w="794" w:type="dxa"/>
            <w:shd w:val="clear" w:color="auto" w:fill="auto"/>
          </w:tcPr>
          <w:p w14:paraId="78A6EA55"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shd w:val="clear" w:color="auto" w:fill="auto"/>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shd w:val="clear" w:color="auto" w:fill="auto"/>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shd w:val="clear" w:color="auto" w:fill="auto"/>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shd w:val="clear" w:color="auto" w:fill="auto"/>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shd w:val="clear" w:color="auto" w:fill="auto"/>
          </w:tcPr>
          <w:p w14:paraId="5EB4E437" w14:textId="77777777" w:rsidR="006B1DE9" w:rsidRPr="00EA0CF2" w:rsidRDefault="006B1DE9" w:rsidP="00EA0CF2">
            <w:pPr>
              <w:jc w:val="center"/>
              <w:rPr>
                <w:sz w:val="20"/>
                <w:szCs w:val="20"/>
              </w:rPr>
            </w:pPr>
            <w:r w:rsidRPr="00EA0CF2">
              <w:rPr>
                <w:sz w:val="20"/>
                <w:szCs w:val="20"/>
              </w:rPr>
              <w:t>3</w:t>
            </w:r>
          </w:p>
        </w:tc>
        <w:tc>
          <w:tcPr>
            <w:tcW w:w="794" w:type="dxa"/>
            <w:shd w:val="clear" w:color="auto" w:fill="auto"/>
          </w:tcPr>
          <w:p w14:paraId="5CA3EF6A" w14:textId="77777777" w:rsidR="006B1DE9" w:rsidRPr="00EA0CF2" w:rsidRDefault="006B1DE9" w:rsidP="00EA0CF2">
            <w:pPr>
              <w:jc w:val="center"/>
              <w:rPr>
                <w:sz w:val="20"/>
                <w:szCs w:val="20"/>
              </w:rPr>
            </w:pPr>
            <w:r w:rsidRPr="00EA0CF2">
              <w:rPr>
                <w:sz w:val="20"/>
                <w:szCs w:val="20"/>
              </w:rPr>
              <w:t>9</w:t>
            </w:r>
          </w:p>
        </w:tc>
        <w:tc>
          <w:tcPr>
            <w:tcW w:w="794" w:type="dxa"/>
            <w:shd w:val="clear" w:color="auto" w:fill="auto"/>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shd w:val="clear" w:color="auto" w:fill="auto"/>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shd w:val="clear" w:color="auto" w:fill="auto"/>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shd w:val="clear" w:color="auto" w:fill="auto"/>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shd w:val="clear" w:color="auto" w:fill="auto"/>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shd w:val="clear" w:color="auto" w:fill="auto"/>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shd w:val="clear" w:color="auto" w:fill="auto"/>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shd w:val="clear" w:color="auto" w:fill="auto"/>
          </w:tcPr>
          <w:p w14:paraId="6C6D80B7"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FEFD083"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shd w:val="clear" w:color="auto" w:fill="auto"/>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shd w:val="clear" w:color="auto" w:fill="auto"/>
          </w:tcPr>
          <w:p w14:paraId="679031AE"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21CEBEFF"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shd w:val="clear" w:color="auto" w:fill="auto"/>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auto"/>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shd w:val="clear" w:color="auto" w:fill="auto"/>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shd w:val="clear" w:color="auto" w:fill="auto"/>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shd w:val="clear" w:color="auto" w:fill="auto"/>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auto"/>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shd w:val="clear" w:color="auto" w:fill="auto"/>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shd w:val="clear" w:color="auto" w:fill="auto"/>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shd w:val="clear" w:color="auto" w:fill="auto"/>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shd w:val="clear" w:color="auto" w:fill="auto"/>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shd w:val="clear" w:color="auto" w:fill="auto"/>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shd w:val="clear" w:color="auto" w:fill="auto"/>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shd w:val="clear" w:color="auto" w:fill="auto"/>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shd w:val="clear" w:color="auto" w:fill="auto"/>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shd w:val="clear" w:color="auto" w:fill="auto"/>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shd w:val="clear" w:color="auto" w:fill="auto"/>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shd w:val="clear" w:color="auto" w:fill="auto"/>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6" w:name="_7.8_Warrant_to"/>
      <w:bookmarkEnd w:id="356"/>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7" w:name="_Toc30671645"/>
      <w:bookmarkStart w:id="358" w:name="_Toc30674172"/>
      <w:bookmarkStart w:id="359" w:name="_Toc30691394"/>
      <w:bookmarkStart w:id="360" w:name="_Toc30691769"/>
      <w:bookmarkStart w:id="361" w:name="_Toc30692149"/>
      <w:bookmarkStart w:id="362" w:name="_Toc30692908"/>
      <w:bookmarkStart w:id="363" w:name="_Toc30693287"/>
      <w:bookmarkStart w:id="364" w:name="_Toc30693665"/>
      <w:bookmarkStart w:id="365" w:name="_Toc30694043"/>
      <w:bookmarkStart w:id="366" w:name="_Toc30694423"/>
      <w:bookmarkStart w:id="367" w:name="_Toc30699012"/>
      <w:bookmarkStart w:id="368" w:name="_Toc30699390"/>
      <w:bookmarkStart w:id="369" w:name="_Toc30699775"/>
      <w:bookmarkStart w:id="370" w:name="_Toc30700930"/>
      <w:bookmarkStart w:id="371" w:name="_Toc30701317"/>
      <w:bookmarkStart w:id="372" w:name="_Toc30743928"/>
      <w:bookmarkStart w:id="373" w:name="_Toc30754751"/>
      <w:bookmarkStart w:id="374" w:name="_Toc30757192"/>
      <w:bookmarkStart w:id="375" w:name="_Toc30757740"/>
      <w:bookmarkStart w:id="376" w:name="_Toc30758140"/>
      <w:bookmarkStart w:id="377" w:name="_Toc30762901"/>
      <w:bookmarkStart w:id="378" w:name="_Toc30767555"/>
      <w:bookmarkStart w:id="379"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80" w:name="_Toc30671646"/>
      <w:bookmarkStart w:id="381" w:name="_Toc30674173"/>
      <w:bookmarkStart w:id="382" w:name="_Toc30691395"/>
      <w:bookmarkStart w:id="383" w:name="_Toc30691770"/>
      <w:bookmarkStart w:id="384" w:name="_Toc30692150"/>
      <w:bookmarkStart w:id="385" w:name="_Toc30692909"/>
      <w:bookmarkStart w:id="386" w:name="_Toc30693288"/>
      <w:bookmarkStart w:id="387" w:name="_Toc30693666"/>
      <w:bookmarkStart w:id="388" w:name="_Toc30694044"/>
      <w:bookmarkStart w:id="389" w:name="_Toc30694424"/>
      <w:bookmarkStart w:id="390" w:name="_Toc30699013"/>
      <w:bookmarkStart w:id="391" w:name="_Toc30699391"/>
      <w:bookmarkStart w:id="392" w:name="_Toc30699776"/>
      <w:bookmarkStart w:id="393" w:name="_Toc30700931"/>
      <w:bookmarkStart w:id="394" w:name="_Toc30701318"/>
      <w:bookmarkStart w:id="395" w:name="_Toc30743929"/>
      <w:bookmarkStart w:id="396" w:name="_Toc30754752"/>
      <w:bookmarkStart w:id="397" w:name="_Toc30757193"/>
      <w:bookmarkStart w:id="398" w:name="_Toc30757741"/>
      <w:bookmarkStart w:id="399" w:name="_Toc30758141"/>
      <w:bookmarkStart w:id="400" w:name="_Toc30762902"/>
      <w:bookmarkStart w:id="401" w:name="_Toc30767556"/>
      <w:bookmarkStart w:id="402"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 xml:space="preserve">ex </w:t>
      </w:r>
      <w:proofErr w:type="spellStart"/>
      <w:r w:rsidRPr="00F51496">
        <w:rPr>
          <w:rFonts w:ascii="Arial" w:hAnsi="Arial" w:cs="Arial"/>
          <w:i/>
          <w:iCs/>
          <w:color w:val="000000"/>
          <w:sz w:val="20"/>
        </w:rPr>
        <w:t>parte</w:t>
      </w:r>
      <w:proofErr w:type="spellEnd"/>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3" w:name="_Toc30671647"/>
      <w:bookmarkStart w:id="404" w:name="_Toc30674174"/>
      <w:bookmarkStart w:id="405" w:name="_Toc30691396"/>
      <w:bookmarkStart w:id="406" w:name="_Toc30691771"/>
      <w:bookmarkStart w:id="407" w:name="_Toc30692151"/>
      <w:bookmarkStart w:id="408" w:name="_Toc30692910"/>
      <w:bookmarkStart w:id="409" w:name="_Toc30693289"/>
      <w:bookmarkStart w:id="410" w:name="_Toc30693667"/>
      <w:bookmarkStart w:id="411" w:name="_Toc30694045"/>
      <w:bookmarkStart w:id="412" w:name="_Toc30694425"/>
      <w:bookmarkStart w:id="413" w:name="_Toc30699014"/>
      <w:bookmarkStart w:id="414" w:name="_Toc30699392"/>
      <w:bookmarkStart w:id="415" w:name="_Toc30699777"/>
      <w:bookmarkStart w:id="416" w:name="_Toc30700932"/>
      <w:bookmarkStart w:id="417" w:name="_Toc30701319"/>
      <w:bookmarkStart w:id="418" w:name="_Toc30743930"/>
      <w:bookmarkStart w:id="419" w:name="_Toc30754753"/>
      <w:bookmarkStart w:id="420" w:name="_Toc30757194"/>
      <w:bookmarkStart w:id="421" w:name="_Toc30757742"/>
      <w:bookmarkStart w:id="422" w:name="_Toc30758142"/>
      <w:bookmarkStart w:id="423" w:name="_Toc30762903"/>
      <w:bookmarkStart w:id="424" w:name="_Toc30767557"/>
      <w:bookmarkStart w:id="425"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6" w:name="_7.9_Representation_of"/>
      <w:bookmarkStart w:id="427" w:name="_Toc30669428"/>
      <w:bookmarkStart w:id="428" w:name="_Toc30671648"/>
      <w:bookmarkStart w:id="429" w:name="_Toc30674175"/>
      <w:bookmarkStart w:id="430" w:name="_Toc30691397"/>
      <w:bookmarkStart w:id="431" w:name="_Toc30691772"/>
      <w:bookmarkStart w:id="432" w:name="_Toc30692152"/>
      <w:bookmarkStart w:id="433" w:name="_Toc30692911"/>
      <w:bookmarkStart w:id="434" w:name="_Toc30693290"/>
      <w:bookmarkStart w:id="435" w:name="_Toc30693668"/>
      <w:bookmarkStart w:id="436" w:name="_Toc30694046"/>
      <w:bookmarkStart w:id="437" w:name="_Toc30694426"/>
      <w:bookmarkStart w:id="438" w:name="_Toc30699015"/>
      <w:bookmarkStart w:id="439" w:name="_Toc30699393"/>
      <w:bookmarkStart w:id="440" w:name="_Toc30699778"/>
      <w:bookmarkStart w:id="441" w:name="_Toc30700933"/>
      <w:bookmarkStart w:id="442" w:name="_Toc30701320"/>
      <w:bookmarkStart w:id="443" w:name="_Toc30743931"/>
      <w:bookmarkStart w:id="444" w:name="_Toc30754754"/>
      <w:bookmarkStart w:id="445" w:name="_Toc30757195"/>
      <w:bookmarkStart w:id="446" w:name="_Toc30757743"/>
      <w:bookmarkStart w:id="447" w:name="_Toc30758143"/>
      <w:bookmarkStart w:id="448" w:name="_Toc30762904"/>
      <w:bookmarkStart w:id="449" w:name="_Toc30767558"/>
      <w:bookmarkStart w:id="450" w:name="_Toc34823576"/>
      <w:bookmarkEnd w:id="426"/>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place">
        <w:smartTag w:uri="urn:schemas-microsoft-com:office:smarttags" w:element="City">
          <w:r w:rsidRPr="00F51496">
            <w:rPr>
              <w:rFonts w:ascii="Arial" w:hAnsi="Arial" w:cs="Arial"/>
              <w:color w:val="000000"/>
              <w:sz w:val="20"/>
            </w:rPr>
            <w:t>London</w:t>
          </w:r>
        </w:smartTag>
      </w:smartTag>
    </w:p>
    <w:p w14:paraId="763DFEFC" w14:textId="3A849CCB"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r w:rsidR="00235652">
        <w:rPr>
          <w:rFonts w:ascii="Arial" w:hAnsi="Arial" w:cs="Arial"/>
          <w:color w:val="000000"/>
          <w:sz w:val="20"/>
        </w:rPr>
        <w:t>–</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1" w:name="_7.10_Referral_for"/>
      <w:bookmarkStart w:id="452" w:name="_Toc30671649"/>
      <w:bookmarkStart w:id="453" w:name="_Toc30674176"/>
      <w:bookmarkStart w:id="454" w:name="_Toc30691398"/>
      <w:bookmarkStart w:id="455" w:name="_Toc30691773"/>
      <w:bookmarkStart w:id="456" w:name="_Toc30692153"/>
      <w:bookmarkStart w:id="457" w:name="_Toc30692912"/>
      <w:bookmarkStart w:id="458" w:name="_Toc30693291"/>
      <w:bookmarkStart w:id="459" w:name="_Toc30693669"/>
      <w:bookmarkStart w:id="460" w:name="_Toc30694047"/>
      <w:bookmarkStart w:id="461" w:name="_Toc30694427"/>
      <w:bookmarkStart w:id="462" w:name="_Toc30699016"/>
      <w:bookmarkStart w:id="463" w:name="_Toc30699394"/>
      <w:bookmarkStart w:id="464" w:name="_Toc30699779"/>
      <w:bookmarkStart w:id="465" w:name="_Toc30700934"/>
      <w:bookmarkStart w:id="466" w:name="_Toc30701321"/>
      <w:bookmarkStart w:id="467" w:name="_Toc30743932"/>
      <w:bookmarkStart w:id="468" w:name="_Toc30754755"/>
      <w:bookmarkStart w:id="469" w:name="_Toc30757196"/>
      <w:bookmarkStart w:id="470" w:name="_Toc30757744"/>
      <w:bookmarkStart w:id="471" w:name="_Toc30758144"/>
      <w:bookmarkStart w:id="472" w:name="_Toc30762905"/>
      <w:bookmarkStart w:id="473" w:name="_Toc30767559"/>
      <w:bookmarkStart w:id="474" w:name="_Toc34823577"/>
      <w:bookmarkEnd w:id="451"/>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583B14CB" w14:textId="77777777" w:rsidR="00B22584" w:rsidRPr="00F51496" w:rsidRDefault="00B22584">
      <w:pPr>
        <w:rPr>
          <w:rFonts w:ascii="Arial" w:hAnsi="Arial" w:cs="Arial"/>
          <w:color w:val="000000"/>
          <w:sz w:val="20"/>
        </w:rPr>
      </w:pPr>
    </w:p>
    <w:p w14:paraId="6D99A3A8" w14:textId="452D765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w:t>
      </w:r>
      <w:r w:rsidR="00235652">
        <w:rPr>
          <w:rFonts w:ascii="Arial" w:hAnsi="Arial" w:cs="Arial"/>
          <w:color w:val="000000"/>
          <w:sz w:val="20"/>
        </w:rPr>
        <w:t>–</w:t>
      </w:r>
      <w:r w:rsidR="00264861" w:rsidRPr="00F51496">
        <w:rPr>
          <w:rFonts w:ascii="Arial" w:hAnsi="Arial" w:cs="Arial"/>
          <w:color w:val="000000"/>
          <w:sz w:val="20"/>
        </w:rPr>
        <w:t xml:space="preserve"> for example in a bail application </w:t>
      </w:r>
      <w:r w:rsidR="00235652">
        <w:rPr>
          <w:rFonts w:ascii="Arial" w:hAnsi="Arial" w:cs="Arial"/>
          <w:color w:val="000000"/>
          <w:sz w:val="20"/>
        </w:rPr>
        <w:t>–</w:t>
      </w:r>
      <w:r w:rsidR="00264861" w:rsidRPr="00F51496">
        <w:rPr>
          <w:rFonts w:ascii="Arial" w:hAnsi="Arial" w:cs="Arial"/>
          <w:color w:val="000000"/>
          <w:sz w:val="20"/>
        </w:rPr>
        <w:t xml:space="preserve">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w:t>
      </w:r>
      <w:r w:rsidR="00235652">
        <w:rPr>
          <w:rFonts w:ascii="Arial" w:hAnsi="Arial" w:cs="Arial"/>
          <w:color w:val="000000"/>
          <w:sz w:val="20"/>
        </w:rPr>
        <w:t>–</w:t>
      </w:r>
      <w:r w:rsidR="00264861" w:rsidRPr="00F51496">
        <w:rPr>
          <w:rFonts w:ascii="Arial" w:hAnsi="Arial" w:cs="Arial"/>
          <w:color w:val="000000"/>
          <w:sz w:val="20"/>
        </w:rPr>
        <w:t>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5" w:name="_7.10.1_Referral_re"/>
      <w:bookmarkEnd w:id="475"/>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35ADE819"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r w:rsidR="00235652">
        <w:rPr>
          <w:rFonts w:ascii="Arial" w:hAnsi="Arial" w:cs="Arial"/>
          <w:color w:val="000000"/>
          <w:sz w:val="20"/>
        </w:rPr>
        <w:t>–</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04B23C6A"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r w:rsidR="00235652">
        <w:rPr>
          <w:rFonts w:ascii="Arial" w:hAnsi="Arial" w:cs="Arial"/>
          <w:color w:val="000000"/>
          <w:sz w:val="20"/>
        </w:rPr>
        <w:t>–</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6" w:name="_7.10.2_Referral_re"/>
      <w:bookmarkEnd w:id="476"/>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3F17B963"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r w:rsidR="00235652">
        <w:rPr>
          <w:rFonts w:ascii="Arial" w:hAnsi="Arial" w:cs="Arial"/>
          <w:color w:val="000000"/>
          <w:sz w:val="20"/>
        </w:rPr>
        <w:t>–</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26802C74"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r w:rsidR="00235652">
        <w:rPr>
          <w:rFonts w:ascii="Arial" w:hAnsi="Arial" w:cs="Arial"/>
          <w:color w:val="000000"/>
          <w:sz w:val="20"/>
        </w:rPr>
        <w:t>–</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3_Report_of"/>
      <w:bookmarkEnd w:id="477"/>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2119E95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r w:rsidR="00235652">
        <w:rPr>
          <w:rFonts w:ascii="Arial" w:hAnsi="Arial" w:cs="Arial"/>
          <w:color w:val="000000"/>
          <w:sz w:val="20"/>
        </w:rPr>
        <w: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78" w:name="_7.10.4_Report_on"/>
      <w:bookmarkEnd w:id="478"/>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79" w:name="_7.10.5_Pre-sentence_report"/>
      <w:bookmarkEnd w:id="479"/>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80" w:name="_7.11_The_Children’s"/>
      <w:bookmarkStart w:id="481" w:name="_Toc58901923"/>
      <w:bookmarkEnd w:id="480"/>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address">
        <w:smartTag w:uri="urn:schemas-microsoft-com:office:smarttags" w:element="Street">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3E0AAC50"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r w:rsidR="00235652">
        <w:rPr>
          <w:rFonts w:ascii="Arial" w:hAnsi="Arial" w:cs="Arial"/>
          <w:color w:val="000000"/>
          <w:sz w:val="20"/>
        </w:rPr>
        <w:t>–</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0FDD2801"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r w:rsidR="00235652">
        <w:rPr>
          <w:rFonts w:ascii="Arial" w:hAnsi="Arial" w:cs="Arial"/>
          <w:color w:val="000000"/>
          <w:sz w:val="20"/>
        </w:rPr>
        <w:t>–</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2" w:name="_7.11.1_Jurisdiction_&amp;"/>
      <w:bookmarkEnd w:id="482"/>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6C67EDB0"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A, the Koori Court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r w:rsidR="00235652">
        <w:rPr>
          <w:rFonts w:ascii="Arial" w:hAnsi="Arial" w:cs="Arial"/>
          <w:color w:val="000000"/>
          <w:sz w:val="20"/>
        </w:rPr>
        <w:t>:</w:t>
      </w:r>
    </w:p>
    <w:p w14:paraId="3517176A" w14:textId="764CE435"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r w:rsidR="00235652">
        <w:rPr>
          <w:rFonts w:ascii="Arial" w:hAnsi="Arial" w:cs="Arial"/>
          <w:color w:val="000000"/>
          <w:sz w:val="20"/>
        </w:rPr>
        <w:t>–</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503B8AF0"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r w:rsidR="00235652">
        <w:rPr>
          <w:rFonts w:ascii="Arial" w:hAnsi="Arial" w:cs="Arial"/>
          <w:color w:val="000000"/>
          <w:sz w:val="20"/>
        </w:rPr>
        <w:t>–</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3" w:name="_7.11.2_Procedure"/>
      <w:bookmarkEnd w:id="483"/>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249F2326"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r w:rsidR="00235652">
        <w:rPr>
          <w:rFonts w:ascii="Arial" w:hAnsi="Arial" w:cs="Arial"/>
          <w:color w:val="000000"/>
          <w:sz w:val="20"/>
        </w:rPr>
        <w:t>–</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1674D2E5"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r w:rsidR="005B04A3">
        <w:rPr>
          <w:rFonts w:ascii="Arial" w:hAnsi="Arial" w:cs="Arial"/>
          <w:color w:val="000000"/>
          <w:sz w:val="20"/>
        </w:rPr>
        <w:t xml:space="preserve">; </w:t>
      </w:r>
      <w:r w:rsidR="005B04A3" w:rsidRPr="005B04A3">
        <w:rPr>
          <w:rFonts w:ascii="Arial" w:hAnsi="Arial" w:cs="Arial"/>
          <w:i/>
          <w:iCs/>
          <w:color w:val="000000"/>
          <w:sz w:val="20"/>
        </w:rPr>
        <w:t>Leslie v The King</w:t>
      </w:r>
      <w:r w:rsidR="005B04A3">
        <w:rPr>
          <w:rFonts w:ascii="Arial" w:hAnsi="Arial" w:cs="Arial"/>
          <w:color w:val="000000"/>
          <w:sz w:val="20"/>
        </w:rPr>
        <w:t xml:space="preserve"> [2025] VSCA 13 at [59]</w:t>
      </w:r>
      <w:r>
        <w:rPr>
          <w:rFonts w:ascii="Arial" w:hAnsi="Arial" w:cs="Arial"/>
          <w:color w:val="000000"/>
          <w:sz w:val="20"/>
        </w:rPr>
        <w:t>.</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4" w:name="_7.11.3_Sentencing_Procedure"/>
      <w:bookmarkEnd w:id="484"/>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49FAABDA"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oori child, the Koori Court (Criminal Division)</w:t>
      </w:r>
      <w:r w:rsidR="00963DE1">
        <w:rPr>
          <w:rFonts w:ascii="Arial" w:hAnsi="Arial" w:cs="Arial"/>
          <w:color w:val="000000"/>
          <w:sz w:val="20"/>
        </w:rPr>
        <w:t>–</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5EC2FE1"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r w:rsidR="00963DE1">
        <w:rPr>
          <w:rFonts w:ascii="Arial" w:hAnsi="Arial" w:cs="Arial"/>
          <w:color w:val="000000"/>
          <w:sz w:val="20"/>
        </w:rPr>
        <w:t>–</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5" w:name="_7.11.4_Sitting_times"/>
      <w:bookmarkEnd w:id="485"/>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6" w:name="_7.11.5_Case_law"/>
      <w:bookmarkEnd w:id="486"/>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 xml:space="preserve">Rossi v </w:t>
      </w:r>
      <w:proofErr w:type="spellStart"/>
      <w:r w:rsidR="00935042" w:rsidRPr="00935042">
        <w:rPr>
          <w:rFonts w:ascii="Arial" w:hAnsi="Arial" w:cs="Arial"/>
          <w:i/>
          <w:color w:val="000000"/>
          <w:sz w:val="20"/>
        </w:rPr>
        <w:t>Martland</w:t>
      </w:r>
      <w:proofErr w:type="spellEnd"/>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0D06D5C"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r w:rsidR="00963DE1">
        <w:rPr>
          <w:rFonts w:ascii="Arial" w:hAnsi="Arial" w:cs="Arial"/>
          <w:color w:val="000000"/>
          <w:sz w:val="20"/>
        </w:rPr>
        <w:t>–</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xml:space="preserve">; Ex </w:t>
      </w:r>
      <w:proofErr w:type="spellStart"/>
      <w:r w:rsidR="00074CAF" w:rsidRPr="00074CAF">
        <w:rPr>
          <w:rFonts w:ascii="Arial" w:hAnsi="Arial" w:cs="Arial"/>
          <w:i/>
          <w:color w:val="000000"/>
          <w:sz w:val="20"/>
        </w:rPr>
        <w:t>parte</w:t>
      </w:r>
      <w:proofErr w:type="spellEnd"/>
      <w:r w:rsidR="00074CAF" w:rsidRPr="00074CAF">
        <w:rPr>
          <w:rFonts w:ascii="Arial" w:hAnsi="Arial" w:cs="Arial"/>
          <w:i/>
          <w:color w:val="000000"/>
          <w:sz w:val="20"/>
        </w:rPr>
        <w:t xml:space="preserv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7" w:name="_7.11.6_Statistics"/>
      <w:bookmarkEnd w:id="487"/>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shd w:val="clear" w:color="auto" w:fill="auto"/>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shd w:val="clear" w:color="auto" w:fill="auto"/>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shd w:val="clear" w:color="auto" w:fill="auto"/>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shd w:val="clear" w:color="auto" w:fill="auto"/>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shd w:val="clear" w:color="auto" w:fill="auto"/>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shd w:val="clear" w:color="auto" w:fill="auto"/>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shd w:val="clear" w:color="auto" w:fill="auto"/>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shd w:val="clear" w:color="auto" w:fill="auto"/>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shd w:val="clear" w:color="auto" w:fill="auto"/>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shd w:val="clear" w:color="auto" w:fill="auto"/>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shd w:val="clear" w:color="auto" w:fill="auto"/>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shd w:val="clear" w:color="auto" w:fill="auto"/>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shd w:val="clear" w:color="auto" w:fill="auto"/>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shd w:val="clear" w:color="auto" w:fill="auto"/>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shd w:val="clear" w:color="auto" w:fill="auto"/>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shd w:val="clear" w:color="auto" w:fill="auto"/>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shd w:val="clear" w:color="auto" w:fill="auto"/>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shd w:val="clear" w:color="auto" w:fill="auto"/>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shd w:val="clear" w:color="auto" w:fill="auto"/>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shd w:val="clear" w:color="auto" w:fill="auto"/>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shd w:val="clear" w:color="auto" w:fill="auto"/>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shd w:val="clear" w:color="auto" w:fill="auto"/>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shd w:val="clear" w:color="auto" w:fill="auto"/>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shd w:val="clear" w:color="auto" w:fill="auto"/>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shd w:val="clear" w:color="auto" w:fill="auto"/>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shd w:val="clear" w:color="auto" w:fill="auto"/>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shd w:val="clear" w:color="auto" w:fill="auto"/>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shd w:val="clear" w:color="auto" w:fill="auto"/>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shd w:val="clear" w:color="auto" w:fill="auto"/>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shd w:val="clear" w:color="auto" w:fill="auto"/>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shd w:val="clear" w:color="auto" w:fill="auto"/>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04B09">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304B09">
        <w:tc>
          <w:tcPr>
            <w:tcW w:w="1505" w:type="dxa"/>
            <w:tcBorders>
              <w:top w:val="single" w:sz="12" w:space="0" w:color="FF0000"/>
              <w:left w:val="single" w:sz="18" w:space="0" w:color="000000" w:themeColor="text1"/>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3358BE1A"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2023/24</w:t>
            </w:r>
          </w:p>
        </w:tc>
        <w:tc>
          <w:tcPr>
            <w:tcW w:w="1696" w:type="dxa"/>
            <w:gridSpan w:val="2"/>
            <w:tcBorders>
              <w:top w:val="single" w:sz="12" w:space="0" w:color="FF0000"/>
              <w:left w:val="nil"/>
              <w:bottom w:val="nil"/>
              <w:right w:val="single" w:sz="18" w:space="0" w:color="000000" w:themeColor="text1"/>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shd w:val="clear" w:color="auto" w:fill="auto"/>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shd w:val="clear" w:color="auto" w:fill="auto"/>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shd w:val="clear" w:color="auto" w:fill="auto"/>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shd w:val="clear" w:color="auto" w:fill="auto"/>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shd w:val="clear" w:color="auto" w:fill="auto"/>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7611FB50"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01D762E7" w14:textId="685F7BD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52</w:t>
            </w: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shd w:val="clear" w:color="auto" w:fill="auto"/>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shd w:val="clear" w:color="auto" w:fill="auto"/>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321FA7F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2DCB951E" w14:textId="037AE6E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shd w:val="clear" w:color="auto" w:fill="auto"/>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1CF7F1C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447F8F88" w14:textId="6F03F174"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shd w:val="clear" w:color="auto" w:fill="auto"/>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shd w:val="clear" w:color="auto" w:fill="auto"/>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6B94D767"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59CFE3FF" w14:textId="663E5BCF"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shd w:val="clear" w:color="auto" w:fill="auto"/>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shd w:val="clear" w:color="auto" w:fill="auto"/>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shd w:val="clear" w:color="auto" w:fill="auto"/>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shd w:val="clear" w:color="auto" w:fill="auto"/>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35AC5FBB"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57" w:type="dxa"/>
            <w:tcBorders>
              <w:left w:val="single" w:sz="4" w:space="0" w:color="auto"/>
              <w:right w:val="single" w:sz="18" w:space="0" w:color="auto"/>
            </w:tcBorders>
          </w:tcPr>
          <w:p w14:paraId="15DF2908" w14:textId="52439B4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96</w:t>
            </w: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shd w:val="clear" w:color="auto" w:fill="auto"/>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shd w:val="clear" w:color="auto" w:fill="auto"/>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06A9E5F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right w:val="single" w:sz="18" w:space="0" w:color="auto"/>
            </w:tcBorders>
          </w:tcPr>
          <w:p w14:paraId="6D51CCF2" w14:textId="3EE8EEE8"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shd w:val="clear" w:color="auto" w:fill="auto"/>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shd w:val="clear" w:color="auto" w:fill="auto"/>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shd w:val="clear" w:color="auto" w:fill="auto"/>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48EF9389"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595C6E65" w14:textId="29FBC0D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shd w:val="clear" w:color="auto" w:fill="auto"/>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0922058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4" w:space="0" w:color="auto"/>
              <w:right w:val="single" w:sz="18" w:space="0" w:color="auto"/>
            </w:tcBorders>
          </w:tcPr>
          <w:p w14:paraId="22EF5D06" w14:textId="793A3426"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shd w:val="clear" w:color="auto" w:fill="auto"/>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shd w:val="clear" w:color="auto" w:fill="auto"/>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shd w:val="clear" w:color="auto" w:fill="auto"/>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shd w:val="clear" w:color="auto" w:fill="auto"/>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A20E7C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bottom w:val="single" w:sz="18" w:space="0" w:color="auto"/>
              <w:right w:val="single" w:sz="18" w:space="0" w:color="auto"/>
            </w:tcBorders>
          </w:tcPr>
          <w:p w14:paraId="0D07FA76" w14:textId="1B6936B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4C25BB0"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54</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4A218633"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187</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88" w:name="_7.12_Cases_on"/>
      <w:bookmarkEnd w:id="488"/>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1"/>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89" w:name="_7.12.1_Offensive_behaviour"/>
      <w:bookmarkStart w:id="490" w:name="_Toc58901924"/>
      <w:bookmarkEnd w:id="489"/>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90"/>
    </w:p>
    <w:p w14:paraId="163026D2" w14:textId="77777777" w:rsidR="00B22584" w:rsidRPr="00F51496" w:rsidRDefault="00B22584" w:rsidP="00E10F90">
      <w:pPr>
        <w:keepNext/>
        <w:keepLines/>
        <w:rPr>
          <w:rFonts w:ascii="Arial" w:hAnsi="Arial" w:cs="Arial"/>
          <w:color w:val="000000"/>
          <w:sz w:val="20"/>
        </w:rPr>
      </w:pPr>
    </w:p>
    <w:p w14:paraId="504E0022" w14:textId="0ABF4E1F"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w:t>
      </w:r>
      <w:r w:rsidR="00963DE1">
        <w:rPr>
          <w:rFonts w:ascii="Arial" w:hAnsi="Arial" w:cs="Arial"/>
          <w:color w:val="000000"/>
          <w:sz w:val="20"/>
        </w:rPr>
        <w:t>–</w:t>
      </w:r>
      <w:r w:rsidRPr="00F51496">
        <w:rPr>
          <w:rFonts w:ascii="Arial" w:hAnsi="Arial" w:cs="Arial"/>
          <w:color w:val="000000"/>
          <w:sz w:val="20"/>
        </w:rPr>
        <w:t xml:space="preserve"> "chroming" </w:t>
      </w:r>
      <w:r w:rsidR="00963DE1">
        <w:rPr>
          <w:rFonts w:ascii="Arial" w:hAnsi="Arial" w:cs="Arial"/>
          <w:color w:val="000000"/>
          <w:sz w:val="20"/>
        </w:rPr>
        <w:t>–</w:t>
      </w:r>
      <w:r w:rsidRPr="00F51496">
        <w:rPr>
          <w:rFonts w:ascii="Arial" w:hAnsi="Arial" w:cs="Arial"/>
          <w:color w:val="000000"/>
          <w:sz w:val="20"/>
        </w:rPr>
        <w:t xml:space="preserve">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1"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2" w:name="_7.12.2_Insulting_words"/>
      <w:bookmarkEnd w:id="492"/>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3" w:name="_7.12.3_Arson"/>
      <w:bookmarkEnd w:id="493"/>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Lasry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 xml:space="preserve">[19] As a matter of ordinary language, the conduct which s 197(1) criminalises is the intentional bringing about </w:t>
      </w:r>
      <w:proofErr w:type="spellStart"/>
      <w:r w:rsidRPr="00D81EFC">
        <w:rPr>
          <w:rFonts w:ascii="Arial" w:hAnsi="Arial" w:cs="Arial"/>
          <w:color w:val="000000"/>
          <w:sz w:val="20"/>
          <w:szCs w:val="20"/>
        </w:rPr>
        <w:t>of</w:t>
      </w:r>
      <w:proofErr w:type="spellEnd"/>
      <w:r w:rsidRPr="00D81EFC">
        <w:rPr>
          <w:rFonts w:ascii="Arial" w:hAnsi="Arial" w:cs="Arial"/>
          <w:color w:val="000000"/>
          <w:sz w:val="20"/>
          <w:szCs w:val="20"/>
        </w:rPr>
        <w:t xml:space="preserve">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4" w:name="_7.12.4_Sexual_touching"/>
      <w:bookmarkEnd w:id="494"/>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5" w:name="_7.12.5_Dangerous_driving"/>
      <w:bookmarkEnd w:id="495"/>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496"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497" w:name="_7.12.6_Committing_an"/>
      <w:bookmarkEnd w:id="497"/>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 xml:space="preserve">R v Gibson; </w:t>
      </w:r>
      <w:r w:rsidR="006C0A55" w:rsidRPr="006C0A55">
        <w:rPr>
          <w:rFonts w:ascii="Arial" w:hAnsi="Arial" w:cs="Arial"/>
          <w:i/>
          <w:iCs/>
          <w:sz w:val="20"/>
          <w:szCs w:val="20"/>
        </w:rPr>
        <w:lastRenderedPageBreak/>
        <w:t>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733C7607" w14:textId="77777777" w:rsidR="00DF3248" w:rsidRPr="006C0A55" w:rsidRDefault="00DF3248" w:rsidP="00D46F48">
      <w:pPr>
        <w:jc w:val="both"/>
        <w:rPr>
          <w:rFonts w:ascii="Arial" w:hAnsi="Arial" w:cs="Arial"/>
          <w:sz w:val="20"/>
          <w:szCs w:val="20"/>
        </w:rPr>
      </w:pPr>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bookmarkStart w:id="498" w:name="_7.13_‘Crossover_kids’"/>
      <w:bookmarkEnd w:id="498"/>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6"/>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w:t>
      </w:r>
      <w:r w:rsidR="00603010" w:rsidRPr="00603010">
        <w:rPr>
          <w:rFonts w:ascii="Arial" w:hAnsi="Arial" w:cs="Arial"/>
          <w:sz w:val="20"/>
          <w:szCs w:val="20"/>
        </w:rPr>
        <w:lastRenderedPageBreak/>
        <w:t xml:space="preserve">Court of Appeal </w:t>
      </w:r>
      <w:r>
        <w:rPr>
          <w:rFonts w:ascii="Arial" w:hAnsi="Arial" w:cs="Arial"/>
          <w:sz w:val="20"/>
          <w:szCs w:val="20"/>
        </w:rPr>
        <w:t>(</w:t>
      </w:r>
      <w:r w:rsidRPr="00A13592">
        <w:rPr>
          <w:rFonts w:ascii="Arial" w:hAnsi="Arial" w:cs="Arial"/>
          <w:color w:val="000000"/>
          <w:sz w:val="20"/>
          <w:szCs w:val="20"/>
        </w:rPr>
        <w:t>Maxwell P, Harper JA &amp; Lasry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lastRenderedPageBreak/>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lastRenderedPageBreak/>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w:t>
      </w:r>
      <w:r w:rsidR="00603010" w:rsidRPr="00603010">
        <w:rPr>
          <w:rFonts w:ascii="Arial" w:hAnsi="Arial" w:cs="Arial"/>
          <w:sz w:val="20"/>
          <w:szCs w:val="20"/>
        </w:rPr>
        <w:lastRenderedPageBreak/>
        <w:t xml:space="preserve">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499" w:name="_7.13_Papers_on"/>
      <w:bookmarkStart w:id="500" w:name="_7.14_Papers_on"/>
      <w:bookmarkEnd w:id="491"/>
      <w:bookmarkEnd w:id="499"/>
      <w:bookmarkEnd w:id="500"/>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E3E40" w14:textId="77777777" w:rsidR="00712DA4" w:rsidRDefault="00712DA4">
      <w:r>
        <w:separator/>
      </w:r>
    </w:p>
  </w:endnote>
  <w:endnote w:type="continuationSeparator" w:id="0">
    <w:p w14:paraId="1D987110" w14:textId="77777777" w:rsidR="00712DA4" w:rsidRDefault="00712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496DD563"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02016B">
      <w:rPr>
        <w:rStyle w:val="PageNumber"/>
        <w:rFonts w:ascii="Arial" w:hAnsi="Arial" w:cs="Arial"/>
        <w:b/>
        <w:bCs/>
        <w:color w:val="000000"/>
        <w:sz w:val="16"/>
      </w:rPr>
      <w:t>1</w:t>
    </w:r>
    <w:r w:rsidR="005F72A1">
      <w:rPr>
        <w:rStyle w:val="PageNumber"/>
        <w:rFonts w:ascii="Arial" w:hAnsi="Arial" w:cs="Arial"/>
        <w:b/>
        <w:bCs/>
        <w:color w:val="000000"/>
        <w:sz w:val="16"/>
      </w:rPr>
      <w:t>2</w:t>
    </w:r>
    <w:r w:rsidR="005B04A3">
      <w:rPr>
        <w:rStyle w:val="PageNumber"/>
        <w:rFonts w:ascii="Arial" w:hAnsi="Arial" w:cs="Arial"/>
        <w:b/>
        <w:bCs/>
        <w:color w:val="000000"/>
        <w:sz w:val="16"/>
      </w:rPr>
      <w:t xml:space="preserve"> March</w:t>
    </w:r>
    <w:r w:rsidR="00304B09">
      <w:rPr>
        <w:rStyle w:val="PageNumber"/>
        <w:rFonts w:ascii="Arial" w:hAnsi="Arial" w:cs="Arial"/>
        <w:b/>
        <w:bCs/>
        <w:color w:val="000000"/>
        <w:sz w:val="16"/>
      </w:rPr>
      <w:t xml:space="preserve"> 2025</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DDCF4" w14:textId="77777777" w:rsidR="00712DA4" w:rsidRDefault="00712DA4">
      <w:r>
        <w:separator/>
      </w:r>
    </w:p>
  </w:footnote>
  <w:footnote w:type="continuationSeparator" w:id="0">
    <w:p w14:paraId="203FAAD9" w14:textId="77777777" w:rsidR="00712DA4" w:rsidRDefault="00712D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1E021CC"/>
    <w:multiLevelType w:val="hybridMultilevel"/>
    <w:tmpl w:val="578E3634"/>
    <w:lvl w:ilvl="0" w:tplc="19CC15C4">
      <w:start w:val="1"/>
      <w:numFmt w:val="lowerLetter"/>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30"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6"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C681271"/>
    <w:multiLevelType w:val="hybridMultilevel"/>
    <w:tmpl w:val="4BB033AA"/>
    <w:lvl w:ilvl="0" w:tplc="716CDEE4">
      <w:start w:val="1"/>
      <w:numFmt w:val="bullet"/>
      <w:lvlText w:val="•"/>
      <w:lvlJc w:val="left"/>
      <w:pPr>
        <w:tabs>
          <w:tab w:val="num" w:pos="720"/>
        </w:tabs>
        <w:ind w:left="720" w:hanging="360"/>
      </w:pPr>
      <w:rPr>
        <w:rFonts w:ascii="Arial" w:hAnsi="Arial" w:hint="default"/>
      </w:rPr>
    </w:lvl>
    <w:lvl w:ilvl="1" w:tplc="826E4C50" w:tentative="1">
      <w:start w:val="1"/>
      <w:numFmt w:val="bullet"/>
      <w:lvlText w:val="•"/>
      <w:lvlJc w:val="left"/>
      <w:pPr>
        <w:tabs>
          <w:tab w:val="num" w:pos="1440"/>
        </w:tabs>
        <w:ind w:left="1440" w:hanging="360"/>
      </w:pPr>
      <w:rPr>
        <w:rFonts w:ascii="Arial" w:hAnsi="Arial" w:hint="default"/>
      </w:rPr>
    </w:lvl>
    <w:lvl w:ilvl="2" w:tplc="28747402" w:tentative="1">
      <w:start w:val="1"/>
      <w:numFmt w:val="bullet"/>
      <w:lvlText w:val="•"/>
      <w:lvlJc w:val="left"/>
      <w:pPr>
        <w:tabs>
          <w:tab w:val="num" w:pos="2160"/>
        </w:tabs>
        <w:ind w:left="2160" w:hanging="360"/>
      </w:pPr>
      <w:rPr>
        <w:rFonts w:ascii="Arial" w:hAnsi="Arial" w:hint="default"/>
      </w:rPr>
    </w:lvl>
    <w:lvl w:ilvl="3" w:tplc="DCC07040" w:tentative="1">
      <w:start w:val="1"/>
      <w:numFmt w:val="bullet"/>
      <w:lvlText w:val="•"/>
      <w:lvlJc w:val="left"/>
      <w:pPr>
        <w:tabs>
          <w:tab w:val="num" w:pos="2880"/>
        </w:tabs>
        <w:ind w:left="2880" w:hanging="360"/>
      </w:pPr>
      <w:rPr>
        <w:rFonts w:ascii="Arial" w:hAnsi="Arial" w:hint="default"/>
      </w:rPr>
    </w:lvl>
    <w:lvl w:ilvl="4" w:tplc="BE8A49B4" w:tentative="1">
      <w:start w:val="1"/>
      <w:numFmt w:val="bullet"/>
      <w:lvlText w:val="•"/>
      <w:lvlJc w:val="left"/>
      <w:pPr>
        <w:tabs>
          <w:tab w:val="num" w:pos="3600"/>
        </w:tabs>
        <w:ind w:left="3600" w:hanging="360"/>
      </w:pPr>
      <w:rPr>
        <w:rFonts w:ascii="Arial" w:hAnsi="Arial" w:hint="default"/>
      </w:rPr>
    </w:lvl>
    <w:lvl w:ilvl="5" w:tplc="DBA27AC4" w:tentative="1">
      <w:start w:val="1"/>
      <w:numFmt w:val="bullet"/>
      <w:lvlText w:val="•"/>
      <w:lvlJc w:val="left"/>
      <w:pPr>
        <w:tabs>
          <w:tab w:val="num" w:pos="4320"/>
        </w:tabs>
        <w:ind w:left="4320" w:hanging="360"/>
      </w:pPr>
      <w:rPr>
        <w:rFonts w:ascii="Arial" w:hAnsi="Arial" w:hint="default"/>
      </w:rPr>
    </w:lvl>
    <w:lvl w:ilvl="6" w:tplc="5170ABB6" w:tentative="1">
      <w:start w:val="1"/>
      <w:numFmt w:val="bullet"/>
      <w:lvlText w:val="•"/>
      <w:lvlJc w:val="left"/>
      <w:pPr>
        <w:tabs>
          <w:tab w:val="num" w:pos="5040"/>
        </w:tabs>
        <w:ind w:left="5040" w:hanging="360"/>
      </w:pPr>
      <w:rPr>
        <w:rFonts w:ascii="Arial" w:hAnsi="Arial" w:hint="default"/>
      </w:rPr>
    </w:lvl>
    <w:lvl w:ilvl="7" w:tplc="107A7544" w:tentative="1">
      <w:start w:val="1"/>
      <w:numFmt w:val="bullet"/>
      <w:lvlText w:val="•"/>
      <w:lvlJc w:val="left"/>
      <w:pPr>
        <w:tabs>
          <w:tab w:val="num" w:pos="5760"/>
        </w:tabs>
        <w:ind w:left="5760" w:hanging="360"/>
      </w:pPr>
      <w:rPr>
        <w:rFonts w:ascii="Arial" w:hAnsi="Arial" w:hint="default"/>
      </w:rPr>
    </w:lvl>
    <w:lvl w:ilvl="8" w:tplc="3676AEA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344414C"/>
    <w:multiLevelType w:val="hybridMultilevel"/>
    <w:tmpl w:val="641AD3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4"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2"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8"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59"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60" w15:restartNumberingAfterBreak="0">
    <w:nsid w:val="5F672CAC"/>
    <w:multiLevelType w:val="hybridMultilevel"/>
    <w:tmpl w:val="597E8A40"/>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7"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0"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1"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DF867D1"/>
    <w:multiLevelType w:val="hybridMultilevel"/>
    <w:tmpl w:val="407EB146"/>
    <w:lvl w:ilvl="0" w:tplc="0F6E3828">
      <w:start w:val="2"/>
      <w:numFmt w:val="bullet"/>
      <w:lvlText w:val=""/>
      <w:lvlJc w:val="left"/>
      <w:pPr>
        <w:ind w:left="1741" w:hanging="360"/>
      </w:pPr>
      <w:rPr>
        <w:rFonts w:ascii="Wingdings 2" w:hAnsi="Wingdings 2" w:hint="default"/>
        <w:color w:val="000000" w:themeColor="text1"/>
        <w:sz w:val="18"/>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num w:numId="1" w16cid:durableId="522785249">
    <w:abstractNumId w:val="44"/>
  </w:num>
  <w:num w:numId="2" w16cid:durableId="667100179">
    <w:abstractNumId w:val="35"/>
  </w:num>
  <w:num w:numId="3" w16cid:durableId="1030763971">
    <w:abstractNumId w:val="54"/>
  </w:num>
  <w:num w:numId="4" w16cid:durableId="1095903378">
    <w:abstractNumId w:val="30"/>
  </w:num>
  <w:num w:numId="5" w16cid:durableId="916865521">
    <w:abstractNumId w:val="13"/>
  </w:num>
  <w:num w:numId="6" w16cid:durableId="1950887217">
    <w:abstractNumId w:val="32"/>
  </w:num>
  <w:num w:numId="7" w16cid:durableId="1090390558">
    <w:abstractNumId w:val="55"/>
  </w:num>
  <w:num w:numId="8" w16cid:durableId="592973834">
    <w:abstractNumId w:val="71"/>
  </w:num>
  <w:num w:numId="9" w16cid:durableId="267929865">
    <w:abstractNumId w:val="4"/>
  </w:num>
  <w:num w:numId="10" w16cid:durableId="513767232">
    <w:abstractNumId w:val="22"/>
  </w:num>
  <w:num w:numId="11" w16cid:durableId="2074698092">
    <w:abstractNumId w:val="42"/>
  </w:num>
  <w:num w:numId="12" w16cid:durableId="1950121148">
    <w:abstractNumId w:val="19"/>
  </w:num>
  <w:num w:numId="13" w16cid:durableId="826285262">
    <w:abstractNumId w:val="49"/>
  </w:num>
  <w:num w:numId="14" w16cid:durableId="1169952503">
    <w:abstractNumId w:val="47"/>
  </w:num>
  <w:num w:numId="15" w16cid:durableId="1057436219">
    <w:abstractNumId w:val="23"/>
  </w:num>
  <w:num w:numId="16" w16cid:durableId="1857575179">
    <w:abstractNumId w:val="26"/>
  </w:num>
  <w:num w:numId="17" w16cid:durableId="365756567">
    <w:abstractNumId w:val="16"/>
  </w:num>
  <w:num w:numId="18" w16cid:durableId="1499691388">
    <w:abstractNumId w:val="34"/>
  </w:num>
  <w:num w:numId="19" w16cid:durableId="219873556">
    <w:abstractNumId w:val="67"/>
  </w:num>
  <w:num w:numId="20" w16cid:durableId="1412039737">
    <w:abstractNumId w:val="50"/>
  </w:num>
  <w:num w:numId="21" w16cid:durableId="1722634767">
    <w:abstractNumId w:val="20"/>
  </w:num>
  <w:num w:numId="22" w16cid:durableId="1683430858">
    <w:abstractNumId w:val="10"/>
  </w:num>
  <w:num w:numId="23" w16cid:durableId="1899315270">
    <w:abstractNumId w:val="57"/>
  </w:num>
  <w:num w:numId="24" w16cid:durableId="1013843005">
    <w:abstractNumId w:val="18"/>
  </w:num>
  <w:num w:numId="25" w16cid:durableId="1595433830">
    <w:abstractNumId w:val="52"/>
  </w:num>
  <w:num w:numId="26" w16cid:durableId="870845203">
    <w:abstractNumId w:val="65"/>
  </w:num>
  <w:num w:numId="27" w16cid:durableId="1375423728">
    <w:abstractNumId w:val="51"/>
  </w:num>
  <w:num w:numId="28" w16cid:durableId="10540369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6"/>
  </w:num>
  <w:num w:numId="30" w16cid:durableId="619410932">
    <w:abstractNumId w:val="17"/>
  </w:num>
  <w:num w:numId="31" w16cid:durableId="2128889759">
    <w:abstractNumId w:val="11"/>
  </w:num>
  <w:num w:numId="32" w16cid:durableId="1622609036">
    <w:abstractNumId w:val="28"/>
  </w:num>
  <w:num w:numId="33" w16cid:durableId="49577978">
    <w:abstractNumId w:val="0"/>
  </w:num>
  <w:num w:numId="34" w16cid:durableId="1967543901">
    <w:abstractNumId w:val="48"/>
  </w:num>
  <w:num w:numId="35" w16cid:durableId="373578614">
    <w:abstractNumId w:val="60"/>
  </w:num>
  <w:num w:numId="36" w16cid:durableId="409042202">
    <w:abstractNumId w:val="36"/>
  </w:num>
  <w:num w:numId="37" w16cid:durableId="1173034479">
    <w:abstractNumId w:val="29"/>
  </w:num>
  <w:num w:numId="38" w16cid:durableId="1121803802">
    <w:abstractNumId w:val="53"/>
  </w:num>
  <w:num w:numId="39" w16cid:durableId="605239468">
    <w:abstractNumId w:val="24"/>
  </w:num>
  <w:num w:numId="40" w16cid:durableId="1730224890">
    <w:abstractNumId w:val="12"/>
  </w:num>
  <w:num w:numId="41" w16cid:durableId="2085293966">
    <w:abstractNumId w:val="14"/>
  </w:num>
  <w:num w:numId="42" w16cid:durableId="624117764">
    <w:abstractNumId w:val="46"/>
  </w:num>
  <w:num w:numId="43" w16cid:durableId="2065716157">
    <w:abstractNumId w:val="5"/>
  </w:num>
  <w:num w:numId="44" w16cid:durableId="1108622452">
    <w:abstractNumId w:val="66"/>
  </w:num>
  <w:num w:numId="45" w16cid:durableId="687486289">
    <w:abstractNumId w:val="40"/>
  </w:num>
  <w:num w:numId="46" w16cid:durableId="445658153">
    <w:abstractNumId w:val="41"/>
  </w:num>
  <w:num w:numId="47" w16cid:durableId="1929580243">
    <w:abstractNumId w:val="63"/>
  </w:num>
  <w:num w:numId="48" w16cid:durableId="1430588050">
    <w:abstractNumId w:val="61"/>
  </w:num>
  <w:num w:numId="49" w16cid:durableId="852258239">
    <w:abstractNumId w:val="68"/>
  </w:num>
  <w:num w:numId="50" w16cid:durableId="643462097">
    <w:abstractNumId w:val="62"/>
  </w:num>
  <w:num w:numId="51" w16cid:durableId="1940988471">
    <w:abstractNumId w:val="45"/>
  </w:num>
  <w:num w:numId="52" w16cid:durableId="534192866">
    <w:abstractNumId w:val="9"/>
  </w:num>
  <w:num w:numId="53" w16cid:durableId="197815444">
    <w:abstractNumId w:val="27"/>
  </w:num>
  <w:num w:numId="54" w16cid:durableId="68230376">
    <w:abstractNumId w:val="64"/>
  </w:num>
  <w:num w:numId="55" w16cid:durableId="1867060503">
    <w:abstractNumId w:val="31"/>
  </w:num>
  <w:num w:numId="56" w16cid:durableId="886264375">
    <w:abstractNumId w:val="69"/>
  </w:num>
  <w:num w:numId="57" w16cid:durableId="712771476">
    <w:abstractNumId w:val="58"/>
  </w:num>
  <w:num w:numId="58" w16cid:durableId="701634220">
    <w:abstractNumId w:val="15"/>
  </w:num>
  <w:num w:numId="59" w16cid:durableId="327632483">
    <w:abstractNumId w:val="56"/>
  </w:num>
  <w:num w:numId="60" w16cid:durableId="2048018847">
    <w:abstractNumId w:val="33"/>
  </w:num>
  <w:num w:numId="61" w16cid:durableId="459348683">
    <w:abstractNumId w:val="59"/>
  </w:num>
  <w:num w:numId="62" w16cid:durableId="1629121092">
    <w:abstractNumId w:val="37"/>
  </w:num>
  <w:num w:numId="63" w16cid:durableId="1064640948">
    <w:abstractNumId w:val="38"/>
  </w:num>
  <w:num w:numId="64" w16cid:durableId="623804186">
    <w:abstractNumId w:val="2"/>
  </w:num>
  <w:num w:numId="65" w16cid:durableId="1411543255">
    <w:abstractNumId w:val="3"/>
  </w:num>
  <w:num w:numId="66" w16cid:durableId="66659538">
    <w:abstractNumId w:val="8"/>
  </w:num>
  <w:num w:numId="67" w16cid:durableId="1018310648">
    <w:abstractNumId w:val="21"/>
  </w:num>
  <w:num w:numId="68" w16cid:durableId="2106149063">
    <w:abstractNumId w:val="7"/>
  </w:num>
  <w:num w:numId="69" w16cid:durableId="565603841">
    <w:abstractNumId w:val="70"/>
  </w:num>
  <w:num w:numId="70" w16cid:durableId="2012903018">
    <w:abstractNumId w:val="25"/>
  </w:num>
  <w:num w:numId="71" w16cid:durableId="1773894105">
    <w:abstractNumId w:val="39"/>
  </w:num>
  <w:num w:numId="72" w16cid:durableId="967861306">
    <w:abstractNumId w:val="43"/>
  </w:num>
  <w:num w:numId="73" w16cid:durableId="2146006097">
    <w:abstractNumId w:val="72"/>
  </w:num>
  <w:num w:numId="74" w16cid:durableId="356661448">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7A96"/>
    <w:rsid w:val="00011BE3"/>
    <w:rsid w:val="000122D2"/>
    <w:rsid w:val="0001233F"/>
    <w:rsid w:val="0002016B"/>
    <w:rsid w:val="00023B43"/>
    <w:rsid w:val="00024058"/>
    <w:rsid w:val="00025BEF"/>
    <w:rsid w:val="00027CA9"/>
    <w:rsid w:val="00031603"/>
    <w:rsid w:val="00033244"/>
    <w:rsid w:val="00035D34"/>
    <w:rsid w:val="000416BB"/>
    <w:rsid w:val="00042E29"/>
    <w:rsid w:val="0004342A"/>
    <w:rsid w:val="000438D8"/>
    <w:rsid w:val="00044192"/>
    <w:rsid w:val="0005034E"/>
    <w:rsid w:val="000506E2"/>
    <w:rsid w:val="000510E3"/>
    <w:rsid w:val="00051932"/>
    <w:rsid w:val="00052510"/>
    <w:rsid w:val="00054E19"/>
    <w:rsid w:val="000559EC"/>
    <w:rsid w:val="00056170"/>
    <w:rsid w:val="000563DD"/>
    <w:rsid w:val="000666F2"/>
    <w:rsid w:val="00066C4D"/>
    <w:rsid w:val="00070046"/>
    <w:rsid w:val="00074CAF"/>
    <w:rsid w:val="00077DAC"/>
    <w:rsid w:val="00081210"/>
    <w:rsid w:val="000815F7"/>
    <w:rsid w:val="00082624"/>
    <w:rsid w:val="00086F18"/>
    <w:rsid w:val="00087105"/>
    <w:rsid w:val="00094516"/>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34B6"/>
    <w:rsid w:val="000C3A59"/>
    <w:rsid w:val="000C4068"/>
    <w:rsid w:val="000C6AE1"/>
    <w:rsid w:val="000C6BDC"/>
    <w:rsid w:val="000D0D3F"/>
    <w:rsid w:val="000D17BB"/>
    <w:rsid w:val="000D3EA4"/>
    <w:rsid w:val="000D66B2"/>
    <w:rsid w:val="000E191D"/>
    <w:rsid w:val="000E488C"/>
    <w:rsid w:val="000E4E30"/>
    <w:rsid w:val="000F4540"/>
    <w:rsid w:val="000F546D"/>
    <w:rsid w:val="000F628C"/>
    <w:rsid w:val="001003B8"/>
    <w:rsid w:val="001048BD"/>
    <w:rsid w:val="001062CC"/>
    <w:rsid w:val="001066A6"/>
    <w:rsid w:val="00110383"/>
    <w:rsid w:val="00117B42"/>
    <w:rsid w:val="00122E84"/>
    <w:rsid w:val="00124048"/>
    <w:rsid w:val="001245BC"/>
    <w:rsid w:val="0012709B"/>
    <w:rsid w:val="0013035F"/>
    <w:rsid w:val="00130D93"/>
    <w:rsid w:val="00133E58"/>
    <w:rsid w:val="00134C5C"/>
    <w:rsid w:val="00136460"/>
    <w:rsid w:val="00145F5E"/>
    <w:rsid w:val="00146CB3"/>
    <w:rsid w:val="0014708F"/>
    <w:rsid w:val="001514C8"/>
    <w:rsid w:val="00151F58"/>
    <w:rsid w:val="001533D8"/>
    <w:rsid w:val="00153912"/>
    <w:rsid w:val="00156944"/>
    <w:rsid w:val="00160529"/>
    <w:rsid w:val="00163BB1"/>
    <w:rsid w:val="001647FF"/>
    <w:rsid w:val="00167A6C"/>
    <w:rsid w:val="00170810"/>
    <w:rsid w:val="00170F68"/>
    <w:rsid w:val="001740F5"/>
    <w:rsid w:val="00175BB6"/>
    <w:rsid w:val="00176B93"/>
    <w:rsid w:val="001811EF"/>
    <w:rsid w:val="00183836"/>
    <w:rsid w:val="001852B0"/>
    <w:rsid w:val="00187592"/>
    <w:rsid w:val="00191D35"/>
    <w:rsid w:val="00192991"/>
    <w:rsid w:val="00193A97"/>
    <w:rsid w:val="00193BD8"/>
    <w:rsid w:val="00193C9F"/>
    <w:rsid w:val="001A1FD3"/>
    <w:rsid w:val="001A5B7A"/>
    <w:rsid w:val="001A612F"/>
    <w:rsid w:val="001B10F3"/>
    <w:rsid w:val="001C432B"/>
    <w:rsid w:val="001C4800"/>
    <w:rsid w:val="001D108B"/>
    <w:rsid w:val="001D1E4B"/>
    <w:rsid w:val="001D3283"/>
    <w:rsid w:val="001D6BBC"/>
    <w:rsid w:val="001E1083"/>
    <w:rsid w:val="001E10AF"/>
    <w:rsid w:val="001E55CE"/>
    <w:rsid w:val="001E6805"/>
    <w:rsid w:val="001F2512"/>
    <w:rsid w:val="001F4427"/>
    <w:rsid w:val="001F6399"/>
    <w:rsid w:val="002011E6"/>
    <w:rsid w:val="0020235A"/>
    <w:rsid w:val="002023E3"/>
    <w:rsid w:val="00204E35"/>
    <w:rsid w:val="00206567"/>
    <w:rsid w:val="00210BA3"/>
    <w:rsid w:val="00213207"/>
    <w:rsid w:val="00214BEF"/>
    <w:rsid w:val="00215E40"/>
    <w:rsid w:val="0021798D"/>
    <w:rsid w:val="002207FD"/>
    <w:rsid w:val="002214EC"/>
    <w:rsid w:val="00221BF3"/>
    <w:rsid w:val="00221D59"/>
    <w:rsid w:val="00223018"/>
    <w:rsid w:val="00225645"/>
    <w:rsid w:val="0023308F"/>
    <w:rsid w:val="00235652"/>
    <w:rsid w:val="0024399B"/>
    <w:rsid w:val="00244B82"/>
    <w:rsid w:val="00245B17"/>
    <w:rsid w:val="00246340"/>
    <w:rsid w:val="002467DD"/>
    <w:rsid w:val="00247678"/>
    <w:rsid w:val="0025005F"/>
    <w:rsid w:val="002501A5"/>
    <w:rsid w:val="0025132E"/>
    <w:rsid w:val="00263E72"/>
    <w:rsid w:val="00264861"/>
    <w:rsid w:val="00266AE3"/>
    <w:rsid w:val="00267BC6"/>
    <w:rsid w:val="00271981"/>
    <w:rsid w:val="0027274B"/>
    <w:rsid w:val="0027357D"/>
    <w:rsid w:val="0027457E"/>
    <w:rsid w:val="00275426"/>
    <w:rsid w:val="002803C5"/>
    <w:rsid w:val="002827C8"/>
    <w:rsid w:val="00282FC1"/>
    <w:rsid w:val="00285B7A"/>
    <w:rsid w:val="00287BBD"/>
    <w:rsid w:val="00290B59"/>
    <w:rsid w:val="00290FAB"/>
    <w:rsid w:val="00291546"/>
    <w:rsid w:val="00292608"/>
    <w:rsid w:val="00293305"/>
    <w:rsid w:val="00293B27"/>
    <w:rsid w:val="00294B0D"/>
    <w:rsid w:val="00295CC0"/>
    <w:rsid w:val="002A0078"/>
    <w:rsid w:val="002A0C5C"/>
    <w:rsid w:val="002A52B5"/>
    <w:rsid w:val="002B02E4"/>
    <w:rsid w:val="002B16A5"/>
    <w:rsid w:val="002B2B9F"/>
    <w:rsid w:val="002B6EDE"/>
    <w:rsid w:val="002C03F8"/>
    <w:rsid w:val="002C0EAB"/>
    <w:rsid w:val="002C61A4"/>
    <w:rsid w:val="002D23FB"/>
    <w:rsid w:val="002D2EFE"/>
    <w:rsid w:val="002D36D1"/>
    <w:rsid w:val="002E1BF0"/>
    <w:rsid w:val="002E3BD9"/>
    <w:rsid w:val="002E3DD5"/>
    <w:rsid w:val="002E60FA"/>
    <w:rsid w:val="002F1E7A"/>
    <w:rsid w:val="002F2625"/>
    <w:rsid w:val="002F55E9"/>
    <w:rsid w:val="002F5880"/>
    <w:rsid w:val="0030205D"/>
    <w:rsid w:val="00303B12"/>
    <w:rsid w:val="00304B09"/>
    <w:rsid w:val="00306476"/>
    <w:rsid w:val="00310CA9"/>
    <w:rsid w:val="0031179F"/>
    <w:rsid w:val="00311B3D"/>
    <w:rsid w:val="0031380A"/>
    <w:rsid w:val="00313B34"/>
    <w:rsid w:val="00323BB8"/>
    <w:rsid w:val="003254C2"/>
    <w:rsid w:val="003261E1"/>
    <w:rsid w:val="0032623F"/>
    <w:rsid w:val="00327509"/>
    <w:rsid w:val="003305AF"/>
    <w:rsid w:val="00330CE4"/>
    <w:rsid w:val="003317F7"/>
    <w:rsid w:val="0033196F"/>
    <w:rsid w:val="003323CC"/>
    <w:rsid w:val="0033273C"/>
    <w:rsid w:val="00332D61"/>
    <w:rsid w:val="003361A5"/>
    <w:rsid w:val="00337572"/>
    <w:rsid w:val="00344B4B"/>
    <w:rsid w:val="00344BB9"/>
    <w:rsid w:val="003453E6"/>
    <w:rsid w:val="00351493"/>
    <w:rsid w:val="00351B52"/>
    <w:rsid w:val="00353054"/>
    <w:rsid w:val="00353868"/>
    <w:rsid w:val="00354923"/>
    <w:rsid w:val="003565B0"/>
    <w:rsid w:val="00357E48"/>
    <w:rsid w:val="0036087D"/>
    <w:rsid w:val="00360AB0"/>
    <w:rsid w:val="00361B55"/>
    <w:rsid w:val="00362443"/>
    <w:rsid w:val="00376808"/>
    <w:rsid w:val="00377230"/>
    <w:rsid w:val="00382ADA"/>
    <w:rsid w:val="00385B54"/>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E493C"/>
    <w:rsid w:val="003E6979"/>
    <w:rsid w:val="003F0317"/>
    <w:rsid w:val="003F3AE3"/>
    <w:rsid w:val="003F7C73"/>
    <w:rsid w:val="00402372"/>
    <w:rsid w:val="00405128"/>
    <w:rsid w:val="00405A08"/>
    <w:rsid w:val="00405F98"/>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5740"/>
    <w:rsid w:val="00437FBA"/>
    <w:rsid w:val="0044429D"/>
    <w:rsid w:val="00444BEA"/>
    <w:rsid w:val="00444D1A"/>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898"/>
    <w:rsid w:val="004A6BE3"/>
    <w:rsid w:val="004B07D4"/>
    <w:rsid w:val="004B09BB"/>
    <w:rsid w:val="004B15D6"/>
    <w:rsid w:val="004B36D5"/>
    <w:rsid w:val="004B4D0E"/>
    <w:rsid w:val="004C221D"/>
    <w:rsid w:val="004C57AA"/>
    <w:rsid w:val="004E054E"/>
    <w:rsid w:val="004E2210"/>
    <w:rsid w:val="004E3216"/>
    <w:rsid w:val="004E48DA"/>
    <w:rsid w:val="004E76DE"/>
    <w:rsid w:val="004F10F5"/>
    <w:rsid w:val="004F3393"/>
    <w:rsid w:val="004F41C6"/>
    <w:rsid w:val="004F457D"/>
    <w:rsid w:val="005018B9"/>
    <w:rsid w:val="005043B6"/>
    <w:rsid w:val="005045E2"/>
    <w:rsid w:val="00505589"/>
    <w:rsid w:val="00511AE5"/>
    <w:rsid w:val="005139C7"/>
    <w:rsid w:val="00525837"/>
    <w:rsid w:val="00525DED"/>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1440"/>
    <w:rsid w:val="00570818"/>
    <w:rsid w:val="005715E3"/>
    <w:rsid w:val="00572F8E"/>
    <w:rsid w:val="0057571E"/>
    <w:rsid w:val="00583433"/>
    <w:rsid w:val="00584259"/>
    <w:rsid w:val="00591BCC"/>
    <w:rsid w:val="00592E4B"/>
    <w:rsid w:val="00593E24"/>
    <w:rsid w:val="00593FD1"/>
    <w:rsid w:val="005969A9"/>
    <w:rsid w:val="00596BA0"/>
    <w:rsid w:val="00596D61"/>
    <w:rsid w:val="005975D8"/>
    <w:rsid w:val="00597F15"/>
    <w:rsid w:val="005A0E81"/>
    <w:rsid w:val="005A14EB"/>
    <w:rsid w:val="005A166B"/>
    <w:rsid w:val="005A2CED"/>
    <w:rsid w:val="005A2F4A"/>
    <w:rsid w:val="005A4BF5"/>
    <w:rsid w:val="005A6C90"/>
    <w:rsid w:val="005B04A3"/>
    <w:rsid w:val="005B2C24"/>
    <w:rsid w:val="005B5E24"/>
    <w:rsid w:val="005B5F7A"/>
    <w:rsid w:val="005C066A"/>
    <w:rsid w:val="005C48CF"/>
    <w:rsid w:val="005C4B85"/>
    <w:rsid w:val="005C5BF2"/>
    <w:rsid w:val="005D376B"/>
    <w:rsid w:val="005D6EB5"/>
    <w:rsid w:val="005D77E2"/>
    <w:rsid w:val="005E0148"/>
    <w:rsid w:val="005E03D5"/>
    <w:rsid w:val="005E1265"/>
    <w:rsid w:val="005E3844"/>
    <w:rsid w:val="005F0DD1"/>
    <w:rsid w:val="005F16FA"/>
    <w:rsid w:val="005F39D7"/>
    <w:rsid w:val="005F72A1"/>
    <w:rsid w:val="00602240"/>
    <w:rsid w:val="0060251F"/>
    <w:rsid w:val="00603010"/>
    <w:rsid w:val="00603B99"/>
    <w:rsid w:val="0060590B"/>
    <w:rsid w:val="00605BB5"/>
    <w:rsid w:val="00605D68"/>
    <w:rsid w:val="006072B1"/>
    <w:rsid w:val="00607660"/>
    <w:rsid w:val="00615B75"/>
    <w:rsid w:val="00617FE7"/>
    <w:rsid w:val="00622412"/>
    <w:rsid w:val="00624354"/>
    <w:rsid w:val="0062438E"/>
    <w:rsid w:val="006249C8"/>
    <w:rsid w:val="00624DEA"/>
    <w:rsid w:val="00626EB1"/>
    <w:rsid w:val="00630AA4"/>
    <w:rsid w:val="0063360A"/>
    <w:rsid w:val="00642888"/>
    <w:rsid w:val="00642C1D"/>
    <w:rsid w:val="00644D25"/>
    <w:rsid w:val="00645221"/>
    <w:rsid w:val="006457F5"/>
    <w:rsid w:val="00662775"/>
    <w:rsid w:val="00662E66"/>
    <w:rsid w:val="00670B00"/>
    <w:rsid w:val="0067251E"/>
    <w:rsid w:val="00680768"/>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933"/>
    <w:rsid w:val="00707638"/>
    <w:rsid w:val="00712DA4"/>
    <w:rsid w:val="0071306B"/>
    <w:rsid w:val="00725A8F"/>
    <w:rsid w:val="007266AC"/>
    <w:rsid w:val="00726A45"/>
    <w:rsid w:val="00731196"/>
    <w:rsid w:val="007320DA"/>
    <w:rsid w:val="00732B8B"/>
    <w:rsid w:val="00735E39"/>
    <w:rsid w:val="00736E8B"/>
    <w:rsid w:val="007406EC"/>
    <w:rsid w:val="0074212E"/>
    <w:rsid w:val="00744537"/>
    <w:rsid w:val="00751D6B"/>
    <w:rsid w:val="00752F90"/>
    <w:rsid w:val="00756DF0"/>
    <w:rsid w:val="00760DC9"/>
    <w:rsid w:val="00761891"/>
    <w:rsid w:val="007620F5"/>
    <w:rsid w:val="00766B43"/>
    <w:rsid w:val="00766E32"/>
    <w:rsid w:val="007679AD"/>
    <w:rsid w:val="007707CE"/>
    <w:rsid w:val="0077202C"/>
    <w:rsid w:val="00772A7B"/>
    <w:rsid w:val="007730D6"/>
    <w:rsid w:val="00782237"/>
    <w:rsid w:val="00784E4D"/>
    <w:rsid w:val="007858AA"/>
    <w:rsid w:val="00785BB1"/>
    <w:rsid w:val="0079090C"/>
    <w:rsid w:val="00795BD0"/>
    <w:rsid w:val="007A059C"/>
    <w:rsid w:val="007A0A58"/>
    <w:rsid w:val="007A18A5"/>
    <w:rsid w:val="007A4FE2"/>
    <w:rsid w:val="007B03A6"/>
    <w:rsid w:val="007C0B91"/>
    <w:rsid w:val="007C1272"/>
    <w:rsid w:val="007C2984"/>
    <w:rsid w:val="007C4328"/>
    <w:rsid w:val="007C73CB"/>
    <w:rsid w:val="007D2412"/>
    <w:rsid w:val="007D56B7"/>
    <w:rsid w:val="007E39B7"/>
    <w:rsid w:val="007E39DD"/>
    <w:rsid w:val="007E5B44"/>
    <w:rsid w:val="007F0312"/>
    <w:rsid w:val="007F17D9"/>
    <w:rsid w:val="007F2CD5"/>
    <w:rsid w:val="007F454B"/>
    <w:rsid w:val="007F7B45"/>
    <w:rsid w:val="00801496"/>
    <w:rsid w:val="00801D5B"/>
    <w:rsid w:val="008033C7"/>
    <w:rsid w:val="008060E6"/>
    <w:rsid w:val="00807535"/>
    <w:rsid w:val="008102AC"/>
    <w:rsid w:val="00810FEC"/>
    <w:rsid w:val="00812B7D"/>
    <w:rsid w:val="008135A9"/>
    <w:rsid w:val="008163C3"/>
    <w:rsid w:val="00821409"/>
    <w:rsid w:val="00821EC2"/>
    <w:rsid w:val="008231F2"/>
    <w:rsid w:val="00824D50"/>
    <w:rsid w:val="0082671F"/>
    <w:rsid w:val="008275EF"/>
    <w:rsid w:val="0083054C"/>
    <w:rsid w:val="00830DE2"/>
    <w:rsid w:val="00833DB6"/>
    <w:rsid w:val="00836FF4"/>
    <w:rsid w:val="0084135D"/>
    <w:rsid w:val="00850D0B"/>
    <w:rsid w:val="008516D3"/>
    <w:rsid w:val="008529E3"/>
    <w:rsid w:val="00854FFC"/>
    <w:rsid w:val="00855946"/>
    <w:rsid w:val="00856C93"/>
    <w:rsid w:val="00860003"/>
    <w:rsid w:val="00861283"/>
    <w:rsid w:val="0086422B"/>
    <w:rsid w:val="00864C91"/>
    <w:rsid w:val="00872569"/>
    <w:rsid w:val="00875BEC"/>
    <w:rsid w:val="008769B5"/>
    <w:rsid w:val="00880585"/>
    <w:rsid w:val="00885E49"/>
    <w:rsid w:val="008867E6"/>
    <w:rsid w:val="00890F1A"/>
    <w:rsid w:val="00896624"/>
    <w:rsid w:val="00897E70"/>
    <w:rsid w:val="008B1E2D"/>
    <w:rsid w:val="008B41FD"/>
    <w:rsid w:val="008C48D5"/>
    <w:rsid w:val="008C4DC5"/>
    <w:rsid w:val="008C62EC"/>
    <w:rsid w:val="008D3C05"/>
    <w:rsid w:val="008D67B3"/>
    <w:rsid w:val="008E164C"/>
    <w:rsid w:val="008E56AE"/>
    <w:rsid w:val="008F29E6"/>
    <w:rsid w:val="008F5835"/>
    <w:rsid w:val="00902C41"/>
    <w:rsid w:val="00904791"/>
    <w:rsid w:val="00904DAF"/>
    <w:rsid w:val="0090592E"/>
    <w:rsid w:val="0090594D"/>
    <w:rsid w:val="0090787E"/>
    <w:rsid w:val="009101E1"/>
    <w:rsid w:val="00911826"/>
    <w:rsid w:val="009119B9"/>
    <w:rsid w:val="009130AC"/>
    <w:rsid w:val="009133B1"/>
    <w:rsid w:val="00916332"/>
    <w:rsid w:val="009227FB"/>
    <w:rsid w:val="00931A2A"/>
    <w:rsid w:val="00933EA3"/>
    <w:rsid w:val="00934817"/>
    <w:rsid w:val="00935042"/>
    <w:rsid w:val="0093582A"/>
    <w:rsid w:val="009376E5"/>
    <w:rsid w:val="0094065E"/>
    <w:rsid w:val="00940881"/>
    <w:rsid w:val="00942AA5"/>
    <w:rsid w:val="00942C7A"/>
    <w:rsid w:val="00944E22"/>
    <w:rsid w:val="00947D7A"/>
    <w:rsid w:val="009504AD"/>
    <w:rsid w:val="00950FE4"/>
    <w:rsid w:val="00951737"/>
    <w:rsid w:val="00951D34"/>
    <w:rsid w:val="009529BA"/>
    <w:rsid w:val="00956716"/>
    <w:rsid w:val="009574E1"/>
    <w:rsid w:val="009579D1"/>
    <w:rsid w:val="00957C1C"/>
    <w:rsid w:val="00963C0C"/>
    <w:rsid w:val="00963DE1"/>
    <w:rsid w:val="00970737"/>
    <w:rsid w:val="00972049"/>
    <w:rsid w:val="009735AD"/>
    <w:rsid w:val="00977847"/>
    <w:rsid w:val="00980206"/>
    <w:rsid w:val="00981DD3"/>
    <w:rsid w:val="009850D8"/>
    <w:rsid w:val="00985AF1"/>
    <w:rsid w:val="00993716"/>
    <w:rsid w:val="00995540"/>
    <w:rsid w:val="00997C93"/>
    <w:rsid w:val="00997FBC"/>
    <w:rsid w:val="009A04CB"/>
    <w:rsid w:val="009A23A8"/>
    <w:rsid w:val="009A304A"/>
    <w:rsid w:val="009A6604"/>
    <w:rsid w:val="009B003A"/>
    <w:rsid w:val="009B0C28"/>
    <w:rsid w:val="009B3151"/>
    <w:rsid w:val="009B4239"/>
    <w:rsid w:val="009B5AEA"/>
    <w:rsid w:val="009B7F1D"/>
    <w:rsid w:val="009C006F"/>
    <w:rsid w:val="009C061A"/>
    <w:rsid w:val="009C310D"/>
    <w:rsid w:val="009C34F1"/>
    <w:rsid w:val="009C45E4"/>
    <w:rsid w:val="009C5FFB"/>
    <w:rsid w:val="009D1218"/>
    <w:rsid w:val="009D2411"/>
    <w:rsid w:val="009D6918"/>
    <w:rsid w:val="009E081B"/>
    <w:rsid w:val="009E183C"/>
    <w:rsid w:val="009F092D"/>
    <w:rsid w:val="009F1E88"/>
    <w:rsid w:val="00A00224"/>
    <w:rsid w:val="00A02CAB"/>
    <w:rsid w:val="00A03AB2"/>
    <w:rsid w:val="00A0715F"/>
    <w:rsid w:val="00A132FF"/>
    <w:rsid w:val="00A13592"/>
    <w:rsid w:val="00A16F4C"/>
    <w:rsid w:val="00A2539D"/>
    <w:rsid w:val="00A25FD9"/>
    <w:rsid w:val="00A309C7"/>
    <w:rsid w:val="00A33272"/>
    <w:rsid w:val="00A4003A"/>
    <w:rsid w:val="00A41124"/>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6F1"/>
    <w:rsid w:val="00A77562"/>
    <w:rsid w:val="00A80CC1"/>
    <w:rsid w:val="00A85AE5"/>
    <w:rsid w:val="00A8616C"/>
    <w:rsid w:val="00A864CC"/>
    <w:rsid w:val="00A878EB"/>
    <w:rsid w:val="00A90112"/>
    <w:rsid w:val="00A950FE"/>
    <w:rsid w:val="00A95389"/>
    <w:rsid w:val="00A971C8"/>
    <w:rsid w:val="00A97C7D"/>
    <w:rsid w:val="00AA051D"/>
    <w:rsid w:val="00AA1719"/>
    <w:rsid w:val="00AA17A3"/>
    <w:rsid w:val="00AA1B86"/>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5442F"/>
    <w:rsid w:val="00B615A9"/>
    <w:rsid w:val="00B62E22"/>
    <w:rsid w:val="00B649CA"/>
    <w:rsid w:val="00B652F4"/>
    <w:rsid w:val="00B71A29"/>
    <w:rsid w:val="00B7251D"/>
    <w:rsid w:val="00B73DBF"/>
    <w:rsid w:val="00B80F79"/>
    <w:rsid w:val="00B81DE7"/>
    <w:rsid w:val="00B83464"/>
    <w:rsid w:val="00B8389D"/>
    <w:rsid w:val="00B843CE"/>
    <w:rsid w:val="00B851B6"/>
    <w:rsid w:val="00B87242"/>
    <w:rsid w:val="00B87720"/>
    <w:rsid w:val="00B877BD"/>
    <w:rsid w:val="00B87B9F"/>
    <w:rsid w:val="00B92C84"/>
    <w:rsid w:val="00B938E4"/>
    <w:rsid w:val="00B979FD"/>
    <w:rsid w:val="00BA0BC9"/>
    <w:rsid w:val="00BA2CAF"/>
    <w:rsid w:val="00BA3827"/>
    <w:rsid w:val="00BA3B7F"/>
    <w:rsid w:val="00BA5BB9"/>
    <w:rsid w:val="00BA5BE3"/>
    <w:rsid w:val="00BA7F26"/>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5E8E"/>
    <w:rsid w:val="00C369E6"/>
    <w:rsid w:val="00C37965"/>
    <w:rsid w:val="00C41B48"/>
    <w:rsid w:val="00C41DAD"/>
    <w:rsid w:val="00C4257C"/>
    <w:rsid w:val="00C42959"/>
    <w:rsid w:val="00C51D7C"/>
    <w:rsid w:val="00C520A5"/>
    <w:rsid w:val="00C53FE3"/>
    <w:rsid w:val="00C550FA"/>
    <w:rsid w:val="00C61F6B"/>
    <w:rsid w:val="00C62BAC"/>
    <w:rsid w:val="00C65F45"/>
    <w:rsid w:val="00C70E02"/>
    <w:rsid w:val="00C7202B"/>
    <w:rsid w:val="00C73D4D"/>
    <w:rsid w:val="00C76023"/>
    <w:rsid w:val="00C76D84"/>
    <w:rsid w:val="00C81D75"/>
    <w:rsid w:val="00C943E9"/>
    <w:rsid w:val="00C94834"/>
    <w:rsid w:val="00CA036F"/>
    <w:rsid w:val="00CA192A"/>
    <w:rsid w:val="00CA1C0D"/>
    <w:rsid w:val="00CA47BD"/>
    <w:rsid w:val="00CA6968"/>
    <w:rsid w:val="00CB298E"/>
    <w:rsid w:val="00CB3C2A"/>
    <w:rsid w:val="00CB5C2D"/>
    <w:rsid w:val="00CB7D56"/>
    <w:rsid w:val="00CC0302"/>
    <w:rsid w:val="00CC2DC7"/>
    <w:rsid w:val="00CC378C"/>
    <w:rsid w:val="00CC419D"/>
    <w:rsid w:val="00CC4FB4"/>
    <w:rsid w:val="00CD2D7E"/>
    <w:rsid w:val="00CE0F82"/>
    <w:rsid w:val="00CE1515"/>
    <w:rsid w:val="00CE1EC8"/>
    <w:rsid w:val="00CE602D"/>
    <w:rsid w:val="00CF080A"/>
    <w:rsid w:val="00CF0D3B"/>
    <w:rsid w:val="00CF1985"/>
    <w:rsid w:val="00CF29D6"/>
    <w:rsid w:val="00CF6A2D"/>
    <w:rsid w:val="00CF6D79"/>
    <w:rsid w:val="00CF7314"/>
    <w:rsid w:val="00D0058B"/>
    <w:rsid w:val="00D01305"/>
    <w:rsid w:val="00D015C8"/>
    <w:rsid w:val="00D038C0"/>
    <w:rsid w:val="00D04051"/>
    <w:rsid w:val="00D10D52"/>
    <w:rsid w:val="00D10FB7"/>
    <w:rsid w:val="00D136D2"/>
    <w:rsid w:val="00D13E80"/>
    <w:rsid w:val="00D159F0"/>
    <w:rsid w:val="00D206A5"/>
    <w:rsid w:val="00D22128"/>
    <w:rsid w:val="00D30262"/>
    <w:rsid w:val="00D3219E"/>
    <w:rsid w:val="00D3382C"/>
    <w:rsid w:val="00D34BDA"/>
    <w:rsid w:val="00D362EC"/>
    <w:rsid w:val="00D46F48"/>
    <w:rsid w:val="00D479EE"/>
    <w:rsid w:val="00D47C84"/>
    <w:rsid w:val="00D5001B"/>
    <w:rsid w:val="00D509BA"/>
    <w:rsid w:val="00D543B5"/>
    <w:rsid w:val="00D54E6D"/>
    <w:rsid w:val="00D55DD7"/>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C5C"/>
    <w:rsid w:val="00DC2A14"/>
    <w:rsid w:val="00DC3C26"/>
    <w:rsid w:val="00DC44A4"/>
    <w:rsid w:val="00DC6B1A"/>
    <w:rsid w:val="00DC7036"/>
    <w:rsid w:val="00DD0CD9"/>
    <w:rsid w:val="00DD2910"/>
    <w:rsid w:val="00DD2A85"/>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37A7"/>
    <w:rsid w:val="00E15420"/>
    <w:rsid w:val="00E27787"/>
    <w:rsid w:val="00E3072C"/>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6A9"/>
    <w:rsid w:val="00E955BD"/>
    <w:rsid w:val="00E971C9"/>
    <w:rsid w:val="00E97995"/>
    <w:rsid w:val="00EA0A44"/>
    <w:rsid w:val="00EA0CF2"/>
    <w:rsid w:val="00EA3350"/>
    <w:rsid w:val="00EA384F"/>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5E7"/>
    <w:rsid w:val="00ED463D"/>
    <w:rsid w:val="00ED51FD"/>
    <w:rsid w:val="00ED6B21"/>
    <w:rsid w:val="00EE0078"/>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6FEB"/>
    <w:rsid w:val="00F175E6"/>
    <w:rsid w:val="00F22097"/>
    <w:rsid w:val="00F26F9A"/>
    <w:rsid w:val="00F3041E"/>
    <w:rsid w:val="00F30DD2"/>
    <w:rsid w:val="00F311C9"/>
    <w:rsid w:val="00F31C5B"/>
    <w:rsid w:val="00F37066"/>
    <w:rsid w:val="00F45233"/>
    <w:rsid w:val="00F45968"/>
    <w:rsid w:val="00F46DFC"/>
    <w:rsid w:val="00F470FB"/>
    <w:rsid w:val="00F50566"/>
    <w:rsid w:val="00F51496"/>
    <w:rsid w:val="00F51B6A"/>
    <w:rsid w:val="00F563F4"/>
    <w:rsid w:val="00F621DC"/>
    <w:rsid w:val="00F622A5"/>
    <w:rsid w:val="00F622A8"/>
    <w:rsid w:val="00F63BA7"/>
    <w:rsid w:val="00F80049"/>
    <w:rsid w:val="00F81B54"/>
    <w:rsid w:val="00F85202"/>
    <w:rsid w:val="00F859F8"/>
    <w:rsid w:val="00F85DE2"/>
    <w:rsid w:val="00F90F09"/>
    <w:rsid w:val="00F921E7"/>
    <w:rsid w:val="00F925F1"/>
    <w:rsid w:val="00F93B89"/>
    <w:rsid w:val="00F93BE1"/>
    <w:rsid w:val="00FA781B"/>
    <w:rsid w:val="00FB26DA"/>
    <w:rsid w:val="00FB3695"/>
    <w:rsid w:val="00FC058B"/>
    <w:rsid w:val="00FC09A7"/>
    <w:rsid w:val="00FC3DB6"/>
    <w:rsid w:val="00FC4ACD"/>
    <w:rsid w:val="00FC78B0"/>
    <w:rsid w:val="00FD0FC6"/>
    <w:rsid w:val="00FD1B0D"/>
    <w:rsid w:val="00FD4B95"/>
    <w:rsid w:val="00FD4DBD"/>
    <w:rsid w:val="00FE19F6"/>
    <w:rsid w:val="00FE3D2B"/>
    <w:rsid w:val="00FE50A0"/>
    <w:rsid w:val="00FE7E97"/>
    <w:rsid w:val="00FF0353"/>
    <w:rsid w:val="00FF0379"/>
    <w:rsid w:val="00FF1606"/>
    <w:rsid w:val="00FF166D"/>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hyperlink" Target="https://yoorrookforjustice.org.au/wp-content/uploads/2023/08/Yoorrook-for-justice-report.pdf" TargetMode="Externa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33686</Words>
  <Characters>192016</Characters>
  <Application>Microsoft Office Word</Application>
  <DocSecurity>0</DocSecurity>
  <Lines>1600</Lines>
  <Paragraphs>450</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225252</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2025-03-12T00:31:00Z</dcterms:created>
  <dcterms:modified xsi:type="dcterms:W3CDTF">2025-03-12T00:31:00Z</dcterms:modified>
</cp:coreProperties>
</file>